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1984"/>
        <w:gridCol w:w="284"/>
        <w:gridCol w:w="4995"/>
      </w:tblGrid>
      <w:tr w:rsidR="00C70A50" w:rsidTr="00492FE8">
        <w:trPr>
          <w:gridAfter w:val="1"/>
          <w:wAfter w:w="4995" w:type="dxa"/>
          <w:cantSplit/>
          <w:trHeight w:val="808"/>
        </w:trPr>
        <w:tc>
          <w:tcPr>
            <w:tcW w:w="4786" w:type="dxa"/>
            <w:gridSpan w:val="3"/>
            <w:vMerge w:val="restart"/>
          </w:tcPr>
          <w:p w:rsidR="00C70A50" w:rsidRPr="004508B8" w:rsidRDefault="00C70A50" w:rsidP="00345931">
            <w:pPr>
              <w:pStyle w:val="1"/>
              <w:ind w:left="284"/>
              <w:jc w:val="center"/>
              <w:rPr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C70A50" w:rsidRDefault="00C70A50" w:rsidP="00345931">
            <w:pPr>
              <w:pStyle w:val="a6"/>
            </w:pPr>
          </w:p>
        </w:tc>
      </w:tr>
      <w:tr w:rsidR="00C70A50" w:rsidRPr="00A14D75" w:rsidTr="00492FE8">
        <w:trPr>
          <w:cantSplit/>
          <w:trHeight w:val="350"/>
        </w:trPr>
        <w:tc>
          <w:tcPr>
            <w:tcW w:w="4786" w:type="dxa"/>
            <w:gridSpan w:val="3"/>
            <w:vMerge/>
          </w:tcPr>
          <w:p w:rsidR="00C70A50" w:rsidRDefault="00C70A50" w:rsidP="00345931">
            <w:pPr>
              <w:pStyle w:val="a6"/>
              <w:jc w:val="center"/>
              <w:rPr>
                <w:b/>
              </w:rPr>
            </w:pPr>
          </w:p>
        </w:tc>
        <w:tc>
          <w:tcPr>
            <w:tcW w:w="284" w:type="dxa"/>
            <w:vMerge/>
          </w:tcPr>
          <w:p w:rsidR="00C70A50" w:rsidRDefault="00C70A50" w:rsidP="00345931">
            <w:pPr>
              <w:pStyle w:val="a6"/>
            </w:pPr>
          </w:p>
        </w:tc>
        <w:tc>
          <w:tcPr>
            <w:tcW w:w="4995" w:type="dxa"/>
            <w:vMerge w:val="restart"/>
          </w:tcPr>
          <w:p w:rsidR="00C70A50" w:rsidRPr="00BA37E1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1">
              <w:rPr>
                <w:rFonts w:ascii="Times New Roman" w:hAnsi="Times New Roman" w:cs="Times New Roman"/>
                <w:sz w:val="24"/>
                <w:szCs w:val="24"/>
              </w:rPr>
              <w:t>В Арбитражный суд Красноярского края</w:t>
            </w:r>
          </w:p>
          <w:p w:rsidR="00C70A50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1">
              <w:rPr>
                <w:rFonts w:ascii="Times New Roman" w:hAnsi="Times New Roman" w:cs="Times New Roman"/>
                <w:sz w:val="24"/>
                <w:szCs w:val="24"/>
              </w:rPr>
              <w:t>660049, г. Красноярск, ул. Ленина, д. 1</w:t>
            </w:r>
          </w:p>
          <w:p w:rsidR="00C70A50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50" w:rsidRPr="00BD31E9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E9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А33-</w:t>
            </w:r>
            <w:r w:rsidR="00805948">
              <w:rPr>
                <w:rFonts w:ascii="Times New Roman" w:hAnsi="Times New Roman" w:cs="Times New Roman"/>
                <w:b/>
                <w:sz w:val="24"/>
                <w:szCs w:val="24"/>
              </w:rPr>
              <w:t>19056/2019</w:t>
            </w:r>
          </w:p>
          <w:p w:rsidR="00C70A50" w:rsidRPr="00BD31E9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70A50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A14D7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Кредитор:</w:t>
            </w:r>
          </w:p>
          <w:p w:rsid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  <w:p w:rsidR="00805948" w:rsidRP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05948">
              <w:rPr>
                <w:rFonts w:ascii="Times New Roman" w:hAnsi="Times New Roman" w:cs="Times New Roman"/>
                <w:sz w:val="22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</w:t>
            </w:r>
            <w:r w:rsidRPr="00805948">
              <w:rPr>
                <w:rFonts w:ascii="Times New Roman" w:hAnsi="Times New Roman" w:cs="Times New Roman"/>
                <w:sz w:val="22"/>
                <w:szCs w:val="24"/>
              </w:rPr>
              <w:t>_______</w:t>
            </w:r>
          </w:p>
          <w:p w:rsidR="00805948" w:rsidRP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9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</w:t>
            </w:r>
            <w:proofErr w:type="spellStart"/>
            <w:r w:rsidRPr="0080594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805948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полностью)</w:t>
            </w:r>
          </w:p>
          <w:p w:rsid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Паспорт: серия _________№___________________</w:t>
            </w:r>
          </w:p>
          <w:p w:rsid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выдан _____________________________________</w:t>
            </w:r>
          </w:p>
          <w:p w:rsid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______________________________________________________________________________________</w:t>
            </w:r>
          </w:p>
          <w:p w:rsid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ИНН_______________________________________</w:t>
            </w:r>
          </w:p>
          <w:p w:rsid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по адресу: ___________________</w:t>
            </w:r>
          </w:p>
          <w:p w:rsid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</w:t>
            </w:r>
          </w:p>
          <w:p w:rsid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Контактный телефон_________________________</w:t>
            </w:r>
          </w:p>
          <w:p w:rsidR="00805948" w:rsidRP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Электронная почта___________________________</w:t>
            </w:r>
          </w:p>
          <w:p w:rsidR="00805948" w:rsidRPr="00805948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05948" w:rsidRPr="00A14D75" w:rsidRDefault="00805948" w:rsidP="00345931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Должник:</w:t>
            </w:r>
          </w:p>
          <w:p w:rsidR="00C70A50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 xml:space="preserve">Муниципальное </w:t>
            </w:r>
            <w:proofErr w:type="gramStart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предприятие</w:t>
            </w:r>
            <w:proofErr w:type="gramEnd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 xml:space="preserve"> ЗАТО Железногорск Красноярского края «Гортеплоэнерго»</w:t>
            </w:r>
          </w:p>
          <w:p w:rsidR="00AC609F" w:rsidRPr="00A14D75" w:rsidRDefault="00AC609F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(сокращенное наименование МП «Гортеплоэнерго»)</w:t>
            </w:r>
          </w:p>
          <w:p w:rsidR="00C70A50" w:rsidRPr="00A14D75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(ИНН 2452024096, ОГРН 1022401406554)</w:t>
            </w:r>
          </w:p>
          <w:p w:rsidR="00C70A50" w:rsidRPr="00A14D75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662970, Красноярский край,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 xml:space="preserve">г. Железногорск, ул. </w:t>
            </w:r>
            <w:proofErr w:type="gramStart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Восточная</w:t>
            </w:r>
            <w:proofErr w:type="gramEnd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, 12,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тел. 8(3919)74-15-62,</w:t>
            </w:r>
          </w:p>
          <w:p w:rsidR="00C70A50" w:rsidRPr="00A14D75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14D75">
              <w:rPr>
                <w:rFonts w:ascii="Times New Roman" w:hAnsi="Times New Roman" w:cs="Times New Roman"/>
                <w:sz w:val="22"/>
                <w:szCs w:val="24"/>
              </w:rPr>
              <w:t xml:space="preserve">адрес электронной почты: </w:t>
            </w:r>
            <w:proofErr w:type="spellStart"/>
            <w:r w:rsidRPr="00A14D7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gte</w:t>
            </w:r>
            <w:proofErr w:type="spellEnd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@</w:t>
            </w:r>
            <w:proofErr w:type="spellStart"/>
            <w:r w:rsidRPr="00A14D7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gte</w:t>
            </w:r>
            <w:proofErr w:type="spellEnd"/>
            <w:r w:rsidRPr="00A14D75">
              <w:rPr>
                <w:rFonts w:ascii="Times New Roman" w:hAnsi="Times New Roman" w:cs="Times New Roman"/>
                <w:sz w:val="22"/>
                <w:szCs w:val="24"/>
              </w:rPr>
              <w:t>26.</w:t>
            </w:r>
            <w:proofErr w:type="spellStart"/>
            <w:r w:rsidRPr="00A14D7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proofErr w:type="spellEnd"/>
          </w:p>
          <w:p w:rsidR="00C70A50" w:rsidRPr="00A14D75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</w:p>
          <w:p w:rsidR="005A3002" w:rsidRPr="005A3002" w:rsidRDefault="005A3002" w:rsidP="005A3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A3002">
              <w:rPr>
                <w:rFonts w:ascii="Times New Roman" w:hAnsi="Times New Roman" w:cs="Times New Roman"/>
                <w:sz w:val="22"/>
              </w:rPr>
              <w:t xml:space="preserve">Конкурсный управляющий </w:t>
            </w:r>
          </w:p>
          <w:p w:rsidR="005A3002" w:rsidRPr="005A3002" w:rsidRDefault="005A3002" w:rsidP="005A3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5A3002">
              <w:rPr>
                <w:rFonts w:ascii="Times New Roman" w:hAnsi="Times New Roman" w:cs="Times New Roman"/>
                <w:sz w:val="22"/>
              </w:rPr>
              <w:t>МП «Гортеплоэнерго»:</w:t>
            </w:r>
          </w:p>
          <w:p w:rsidR="005A3002" w:rsidRPr="005A3002" w:rsidRDefault="005A3002" w:rsidP="005A3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A3002">
              <w:rPr>
                <w:rFonts w:ascii="Times New Roman" w:hAnsi="Times New Roman" w:cs="Times New Roman"/>
                <w:sz w:val="22"/>
              </w:rPr>
              <w:t>Туровцев</w:t>
            </w:r>
            <w:proofErr w:type="spellEnd"/>
            <w:r w:rsidRPr="005A3002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  <w:p w:rsidR="00C70A50" w:rsidRPr="00A14D75" w:rsidRDefault="005A3002" w:rsidP="00756B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002">
              <w:rPr>
                <w:rFonts w:ascii="Times New Roman" w:hAnsi="Times New Roman" w:cs="Times New Roman"/>
                <w:sz w:val="22"/>
              </w:rPr>
              <w:t>660098, г. Красноярск, а/я 28716</w:t>
            </w:r>
          </w:p>
        </w:tc>
      </w:tr>
      <w:tr w:rsidR="00C70A50" w:rsidTr="00492FE8">
        <w:trPr>
          <w:cantSplit/>
          <w:trHeight w:val="640"/>
        </w:trPr>
        <w:tc>
          <w:tcPr>
            <w:tcW w:w="4786" w:type="dxa"/>
            <w:gridSpan w:val="3"/>
            <w:vAlign w:val="center"/>
          </w:tcPr>
          <w:p w:rsidR="00C70A50" w:rsidRPr="00523E79" w:rsidRDefault="00C70A50" w:rsidP="003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70A50" w:rsidRDefault="00C70A50" w:rsidP="00345931">
            <w:pPr>
              <w:jc w:val="center"/>
            </w:pPr>
          </w:p>
        </w:tc>
        <w:tc>
          <w:tcPr>
            <w:tcW w:w="4995" w:type="dxa"/>
            <w:vMerge/>
          </w:tcPr>
          <w:p w:rsidR="00C70A50" w:rsidRPr="005F6CC0" w:rsidRDefault="00C70A50" w:rsidP="00345931">
            <w:pPr>
              <w:jc w:val="center"/>
              <w:rPr>
                <w:sz w:val="22"/>
              </w:rPr>
            </w:pPr>
          </w:p>
        </w:tc>
      </w:tr>
      <w:tr w:rsidR="00C70A50" w:rsidTr="00492FE8">
        <w:trPr>
          <w:cantSplit/>
          <w:trHeight w:val="640"/>
        </w:trPr>
        <w:tc>
          <w:tcPr>
            <w:tcW w:w="4786" w:type="dxa"/>
            <w:gridSpan w:val="3"/>
          </w:tcPr>
          <w:p w:rsidR="00C70A50" w:rsidRPr="00523E79" w:rsidRDefault="00C70A50" w:rsidP="003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70A50" w:rsidRDefault="00C70A50" w:rsidP="00345931">
            <w:pPr>
              <w:jc w:val="center"/>
            </w:pPr>
          </w:p>
        </w:tc>
        <w:tc>
          <w:tcPr>
            <w:tcW w:w="4995" w:type="dxa"/>
            <w:vMerge/>
          </w:tcPr>
          <w:p w:rsidR="00C70A50" w:rsidRPr="005F6CC0" w:rsidRDefault="00C70A50" w:rsidP="00345931">
            <w:pPr>
              <w:jc w:val="center"/>
              <w:rPr>
                <w:sz w:val="22"/>
              </w:rPr>
            </w:pPr>
          </w:p>
        </w:tc>
      </w:tr>
      <w:tr w:rsidR="00C70A50" w:rsidRPr="00805948" w:rsidTr="00492FE8">
        <w:trPr>
          <w:cantSplit/>
          <w:trHeight w:val="640"/>
        </w:trPr>
        <w:tc>
          <w:tcPr>
            <w:tcW w:w="4786" w:type="dxa"/>
            <w:gridSpan w:val="3"/>
          </w:tcPr>
          <w:p w:rsidR="00C70A50" w:rsidRPr="00523E79" w:rsidRDefault="00C70A50" w:rsidP="003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/>
          </w:tcPr>
          <w:p w:rsidR="00C70A50" w:rsidRDefault="00C70A50" w:rsidP="00345931">
            <w:pPr>
              <w:jc w:val="center"/>
              <w:rPr>
                <w:lang w:val="en-US"/>
              </w:rPr>
            </w:pPr>
          </w:p>
        </w:tc>
        <w:tc>
          <w:tcPr>
            <w:tcW w:w="4995" w:type="dxa"/>
            <w:vMerge/>
          </w:tcPr>
          <w:p w:rsidR="00C70A50" w:rsidRPr="005F6CC0" w:rsidRDefault="00C70A50" w:rsidP="00345931">
            <w:pPr>
              <w:jc w:val="center"/>
              <w:rPr>
                <w:sz w:val="22"/>
                <w:lang w:val="en-US"/>
              </w:rPr>
            </w:pPr>
          </w:p>
        </w:tc>
      </w:tr>
      <w:tr w:rsidR="00C70A50" w:rsidTr="00492FE8">
        <w:trPr>
          <w:trHeight w:val="280"/>
        </w:trPr>
        <w:tc>
          <w:tcPr>
            <w:tcW w:w="2235" w:type="dxa"/>
            <w:vAlign w:val="center"/>
          </w:tcPr>
          <w:p w:rsidR="00C70A50" w:rsidRPr="00523E79" w:rsidRDefault="00C70A50" w:rsidP="003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0A50" w:rsidRPr="00523E79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0A50" w:rsidRPr="00523E79" w:rsidRDefault="00C70A50" w:rsidP="0034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70A50" w:rsidRDefault="00C70A50" w:rsidP="00345931">
            <w:pPr>
              <w:spacing w:before="60"/>
            </w:pPr>
          </w:p>
        </w:tc>
        <w:tc>
          <w:tcPr>
            <w:tcW w:w="4995" w:type="dxa"/>
            <w:vMerge/>
          </w:tcPr>
          <w:p w:rsidR="00C70A50" w:rsidRPr="005F6CC0" w:rsidRDefault="00C70A50" w:rsidP="00345931">
            <w:pPr>
              <w:spacing w:before="60"/>
              <w:jc w:val="center"/>
              <w:rPr>
                <w:sz w:val="22"/>
              </w:rPr>
            </w:pPr>
          </w:p>
        </w:tc>
      </w:tr>
      <w:tr w:rsidR="00C70A50" w:rsidTr="00492FE8">
        <w:trPr>
          <w:cantSplit/>
          <w:trHeight w:val="280"/>
        </w:trPr>
        <w:tc>
          <w:tcPr>
            <w:tcW w:w="2235" w:type="dxa"/>
          </w:tcPr>
          <w:p w:rsidR="00C70A50" w:rsidRPr="00523E79" w:rsidRDefault="00C70A50" w:rsidP="0034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0A50" w:rsidRPr="00523E79" w:rsidRDefault="00C70A50" w:rsidP="003459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A50" w:rsidRPr="00523E79" w:rsidRDefault="00C70A50" w:rsidP="00345931">
            <w:pPr>
              <w:ind w:lef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70A50" w:rsidRPr="00940B51" w:rsidRDefault="00C70A50" w:rsidP="00345931"/>
        </w:tc>
        <w:tc>
          <w:tcPr>
            <w:tcW w:w="4995" w:type="dxa"/>
            <w:vMerge/>
          </w:tcPr>
          <w:p w:rsidR="00C70A50" w:rsidRPr="005F6CC0" w:rsidRDefault="00C70A50" w:rsidP="00345931">
            <w:pPr>
              <w:jc w:val="center"/>
              <w:rPr>
                <w:sz w:val="22"/>
              </w:rPr>
            </w:pPr>
          </w:p>
        </w:tc>
      </w:tr>
    </w:tbl>
    <w:p w:rsidR="00C70A50" w:rsidRPr="00066D21" w:rsidRDefault="00C70A50" w:rsidP="00C70A50">
      <w:pPr>
        <w:rPr>
          <w:rFonts w:ascii="Times New Roman" w:hAnsi="Times New Roman" w:cs="Times New Roman"/>
          <w:szCs w:val="20"/>
        </w:rPr>
      </w:pPr>
    </w:p>
    <w:p w:rsidR="00C70A50" w:rsidRPr="005A3002" w:rsidRDefault="00C70A50" w:rsidP="00C7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A3002">
        <w:rPr>
          <w:rFonts w:ascii="Times New Roman" w:hAnsi="Times New Roman" w:cs="Times New Roman"/>
          <w:bCs/>
          <w:iCs/>
          <w:sz w:val="24"/>
          <w:szCs w:val="24"/>
        </w:rPr>
        <w:t xml:space="preserve">Заявление о включении требований кредитора в реестр требований кредиторов </w:t>
      </w:r>
    </w:p>
    <w:p w:rsidR="00C70A50" w:rsidRPr="005A3002" w:rsidRDefault="005A3002" w:rsidP="00C7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A3002">
        <w:rPr>
          <w:rFonts w:ascii="Times New Roman" w:hAnsi="Times New Roman" w:cs="Times New Roman"/>
          <w:bCs/>
          <w:iCs/>
          <w:sz w:val="24"/>
          <w:szCs w:val="24"/>
        </w:rPr>
        <w:t>МП «Гортеплоэнерго»</w:t>
      </w:r>
    </w:p>
    <w:p w:rsidR="005A3002" w:rsidRPr="00A55A54" w:rsidRDefault="005A3002" w:rsidP="00C7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2"/>
        </w:rPr>
      </w:pPr>
    </w:p>
    <w:p w:rsidR="00C70A50" w:rsidRDefault="00C70A50" w:rsidP="00C7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54">
        <w:rPr>
          <w:rFonts w:ascii="Times New Roman" w:hAnsi="Times New Roman" w:cs="Times New Roman"/>
          <w:sz w:val="22"/>
        </w:rPr>
        <w:tab/>
      </w:r>
      <w:r w:rsidRPr="003C6A0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производстве Арбитражного суда Красноярского края находится дело №А33-</w:t>
      </w:r>
      <w:r w:rsidR="005A3002">
        <w:rPr>
          <w:rFonts w:ascii="Times New Roman" w:hAnsi="Times New Roman" w:cs="Times New Roman"/>
          <w:sz w:val="24"/>
        </w:rPr>
        <w:t>19056/2019</w:t>
      </w:r>
      <w:r>
        <w:rPr>
          <w:rFonts w:ascii="Times New Roman" w:hAnsi="Times New Roman" w:cs="Times New Roman"/>
          <w:sz w:val="24"/>
        </w:rPr>
        <w:t xml:space="preserve"> по заявлению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54444">
        <w:rPr>
          <w:rFonts w:ascii="Times New Roman" w:hAnsi="Times New Roman" w:cs="Times New Roman"/>
          <w:sz w:val="24"/>
          <w:szCs w:val="24"/>
        </w:rPr>
        <w:t>олжник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444">
        <w:rPr>
          <w:rFonts w:ascii="Times New Roman" w:hAnsi="Times New Roman" w:cs="Times New Roman"/>
          <w:sz w:val="24"/>
          <w:szCs w:val="24"/>
        </w:rPr>
        <w:t xml:space="preserve"> -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4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444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54444">
        <w:rPr>
          <w:rFonts w:ascii="Times New Roman" w:hAnsi="Times New Roman" w:cs="Times New Roman"/>
          <w:sz w:val="24"/>
          <w:szCs w:val="24"/>
        </w:rPr>
        <w:t xml:space="preserve"> ЗАТО Железногорск Красноярского края «</w:t>
      </w:r>
      <w:r w:rsidR="00AC609F">
        <w:rPr>
          <w:rFonts w:ascii="Times New Roman" w:hAnsi="Times New Roman" w:cs="Times New Roman"/>
          <w:sz w:val="24"/>
          <w:szCs w:val="24"/>
        </w:rPr>
        <w:t>Гортеплоэнерго» (</w:t>
      </w:r>
      <w:r w:rsidRPr="00054444">
        <w:rPr>
          <w:rFonts w:ascii="Times New Roman" w:hAnsi="Times New Roman" w:cs="Times New Roman"/>
          <w:sz w:val="24"/>
          <w:szCs w:val="24"/>
        </w:rPr>
        <w:t xml:space="preserve">ИНН </w:t>
      </w:r>
      <w:r w:rsidR="00AC609F">
        <w:rPr>
          <w:rFonts w:ascii="Times New Roman" w:hAnsi="Times New Roman" w:cs="Times New Roman"/>
          <w:sz w:val="24"/>
          <w:szCs w:val="24"/>
        </w:rPr>
        <w:t>2452024096</w:t>
      </w:r>
      <w:r w:rsidRPr="00054444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AC609F">
        <w:rPr>
          <w:rFonts w:ascii="Times New Roman" w:hAnsi="Times New Roman" w:cs="Times New Roman"/>
          <w:sz w:val="24"/>
          <w:szCs w:val="24"/>
        </w:rPr>
        <w:t>1022401406554</w:t>
      </w:r>
      <w:r w:rsidRPr="00054444">
        <w:rPr>
          <w:rFonts w:ascii="Times New Roman" w:hAnsi="Times New Roman" w:cs="Times New Roman"/>
          <w:sz w:val="24"/>
          <w:szCs w:val="24"/>
        </w:rPr>
        <w:t>, 662970, Красноярский край,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44">
        <w:rPr>
          <w:rFonts w:ascii="Times New Roman" w:hAnsi="Times New Roman" w:cs="Times New Roman"/>
          <w:sz w:val="24"/>
          <w:szCs w:val="24"/>
        </w:rPr>
        <w:t xml:space="preserve">г. Железногорск, ул. Восточная, </w:t>
      </w:r>
      <w:r w:rsidR="00AC609F">
        <w:rPr>
          <w:rFonts w:ascii="Times New Roman" w:hAnsi="Times New Roman" w:cs="Times New Roman"/>
          <w:sz w:val="24"/>
          <w:szCs w:val="24"/>
        </w:rPr>
        <w:t>12</w:t>
      </w:r>
      <w:r w:rsidRPr="00054444">
        <w:rPr>
          <w:rFonts w:ascii="Times New Roman" w:hAnsi="Times New Roman" w:cs="Times New Roman"/>
          <w:sz w:val="24"/>
          <w:szCs w:val="24"/>
        </w:rPr>
        <w:t xml:space="preserve">) о признании себя несостоятельным (банкротом).  </w:t>
      </w:r>
    </w:p>
    <w:p w:rsidR="00AC609F" w:rsidRDefault="00AC609F" w:rsidP="00C7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Резолютивной частью определения Арбитражного суда Красноярского края от 03.09.2019 заявление МП «Гортеплоэнерго» о признании его банкротом признано обоснованным, в отношении должника введена процедура наблюдения. </w:t>
      </w:r>
    </w:p>
    <w:p w:rsidR="008B365B" w:rsidRDefault="00345931" w:rsidP="00C7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Сообщение временного управляющего о введении в </w:t>
      </w:r>
      <w:r w:rsidR="008B365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должника процедуры наблюдения</w:t>
      </w:r>
      <w:r w:rsidR="008B365B">
        <w:rPr>
          <w:rFonts w:ascii="Times New Roman" w:hAnsi="Times New Roman" w:cs="Times New Roman"/>
          <w:sz w:val="24"/>
          <w:szCs w:val="24"/>
        </w:rPr>
        <w:t xml:space="preserve"> опубликовано в газете «Коммерсантъ» № 187 от 12.10.2019.</w:t>
      </w:r>
    </w:p>
    <w:p w:rsidR="00AE71F6" w:rsidRPr="006C7640" w:rsidRDefault="008B365B" w:rsidP="006C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Резолютивной частью решения </w:t>
      </w:r>
      <w:r w:rsidR="00AE71F6">
        <w:rPr>
          <w:rFonts w:ascii="Times New Roman" w:hAnsi="Times New Roman" w:cs="Times New Roman"/>
          <w:sz w:val="24"/>
          <w:szCs w:val="24"/>
        </w:rPr>
        <w:t>Арбитражного суда К</w:t>
      </w:r>
      <w:r>
        <w:rPr>
          <w:rFonts w:ascii="Times New Roman" w:hAnsi="Times New Roman" w:cs="Times New Roman"/>
          <w:sz w:val="24"/>
          <w:szCs w:val="24"/>
        </w:rPr>
        <w:t xml:space="preserve">расноярского края от 03.09.2019 по делу № А33-19056/2019 </w:t>
      </w:r>
      <w:r w:rsidR="00AE71F6">
        <w:rPr>
          <w:rFonts w:ascii="Times New Roman" w:hAnsi="Times New Roman" w:cs="Times New Roman"/>
          <w:sz w:val="24"/>
          <w:szCs w:val="24"/>
        </w:rPr>
        <w:t xml:space="preserve">МП «Гортеплоэнерго» признано банкротом, в отношении </w:t>
      </w:r>
      <w:r w:rsidR="00AE71F6" w:rsidRPr="006C7640">
        <w:rPr>
          <w:rFonts w:ascii="Times New Roman" w:hAnsi="Times New Roman" w:cs="Times New Roman"/>
          <w:sz w:val="24"/>
          <w:szCs w:val="24"/>
        </w:rPr>
        <w:t>должника введено конкурсно</w:t>
      </w:r>
      <w:r w:rsidR="00962EA2">
        <w:rPr>
          <w:rFonts w:ascii="Times New Roman" w:hAnsi="Times New Roman" w:cs="Times New Roman"/>
          <w:sz w:val="24"/>
          <w:szCs w:val="24"/>
        </w:rPr>
        <w:t>е</w:t>
      </w:r>
      <w:r w:rsidR="00AE71F6" w:rsidRPr="006C7640">
        <w:rPr>
          <w:rFonts w:ascii="Times New Roman" w:hAnsi="Times New Roman" w:cs="Times New Roman"/>
          <w:sz w:val="24"/>
          <w:szCs w:val="24"/>
        </w:rPr>
        <w:t xml:space="preserve"> производство сроком до 03.12.2019. Конкурсным управляющим утвержден </w:t>
      </w:r>
      <w:proofErr w:type="spellStart"/>
      <w:r w:rsidR="00AE71F6" w:rsidRPr="006C7640">
        <w:rPr>
          <w:rFonts w:ascii="Times New Roman" w:hAnsi="Times New Roman" w:cs="Times New Roman"/>
          <w:sz w:val="24"/>
          <w:szCs w:val="24"/>
        </w:rPr>
        <w:t>Туровцев</w:t>
      </w:r>
      <w:proofErr w:type="spellEnd"/>
      <w:r w:rsidR="00AE71F6" w:rsidRPr="006C7640">
        <w:rPr>
          <w:rFonts w:ascii="Times New Roman" w:hAnsi="Times New Roman" w:cs="Times New Roman"/>
          <w:sz w:val="24"/>
          <w:szCs w:val="24"/>
        </w:rPr>
        <w:t xml:space="preserve"> Алексей Александрович.</w:t>
      </w:r>
    </w:p>
    <w:p w:rsidR="00345931" w:rsidRPr="006C7640" w:rsidRDefault="00AE71F6" w:rsidP="006C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конкурсного управляющего об открытии </w:t>
      </w:r>
      <w:r w:rsidR="00345931" w:rsidRPr="006C7640">
        <w:rPr>
          <w:rFonts w:ascii="Times New Roman" w:hAnsi="Times New Roman" w:cs="Times New Roman"/>
          <w:sz w:val="24"/>
          <w:szCs w:val="24"/>
        </w:rPr>
        <w:t xml:space="preserve"> </w:t>
      </w:r>
      <w:r w:rsidRPr="006C7640">
        <w:rPr>
          <w:rFonts w:ascii="Times New Roman" w:hAnsi="Times New Roman" w:cs="Times New Roman"/>
          <w:sz w:val="24"/>
          <w:szCs w:val="24"/>
        </w:rPr>
        <w:t xml:space="preserve">в отношении должника конкурсного производства опубликовано в газете «Коммерсантъ» № 103 от 11.06.2020. </w:t>
      </w:r>
    </w:p>
    <w:p w:rsidR="00AE71F6" w:rsidRPr="006C7640" w:rsidRDefault="00AE71F6" w:rsidP="006C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 xml:space="preserve">В период с 01.01.2019 по </w:t>
      </w:r>
      <w:r w:rsidR="00BF1A9C" w:rsidRPr="00BF1A9C">
        <w:rPr>
          <w:rFonts w:ascii="Times New Roman" w:hAnsi="Times New Roman" w:cs="Times New Roman"/>
          <w:sz w:val="24"/>
          <w:szCs w:val="24"/>
        </w:rPr>
        <w:t>21</w:t>
      </w:r>
      <w:r w:rsidRPr="00BF1A9C">
        <w:rPr>
          <w:rFonts w:ascii="Times New Roman" w:hAnsi="Times New Roman" w:cs="Times New Roman"/>
          <w:sz w:val="24"/>
          <w:szCs w:val="24"/>
        </w:rPr>
        <w:t>.05.2019</w:t>
      </w:r>
      <w:r w:rsidRPr="006C7640">
        <w:rPr>
          <w:rFonts w:ascii="Times New Roman" w:hAnsi="Times New Roman" w:cs="Times New Roman"/>
          <w:sz w:val="24"/>
          <w:szCs w:val="24"/>
        </w:rPr>
        <w:t xml:space="preserve"> МП «Гортеплоэнерго» являлось исполнителем коммунальной услуги «отопление»</w:t>
      </w:r>
      <w:r w:rsidR="00A04EAB" w:rsidRPr="006C7640">
        <w:rPr>
          <w:rFonts w:ascii="Times New Roman" w:hAnsi="Times New Roman" w:cs="Times New Roman"/>
          <w:sz w:val="24"/>
          <w:szCs w:val="24"/>
        </w:rPr>
        <w:t xml:space="preserve"> в принадлежащем</w:t>
      </w:r>
      <w:r w:rsidRPr="006C7640">
        <w:rPr>
          <w:rFonts w:ascii="Times New Roman" w:hAnsi="Times New Roman" w:cs="Times New Roman"/>
          <w:sz w:val="24"/>
          <w:szCs w:val="24"/>
        </w:rPr>
        <w:t xml:space="preserve"> мне на праве ______________________</w:t>
      </w:r>
    </w:p>
    <w:p w:rsidR="00AE71F6" w:rsidRPr="006C7640" w:rsidRDefault="00AE71F6" w:rsidP="006C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04EAB" w:rsidRPr="006C7640">
        <w:rPr>
          <w:rFonts w:ascii="Times New Roman" w:hAnsi="Times New Roman" w:cs="Times New Roman"/>
          <w:sz w:val="24"/>
          <w:szCs w:val="24"/>
        </w:rPr>
        <w:t xml:space="preserve">   </w:t>
      </w:r>
      <w:r w:rsidRPr="00BF1A9C">
        <w:rPr>
          <w:rFonts w:ascii="Times New Roman" w:hAnsi="Times New Roman" w:cs="Times New Roman"/>
          <w:sz w:val="16"/>
          <w:szCs w:val="16"/>
        </w:rPr>
        <w:t>(собственности/пользования</w:t>
      </w:r>
      <w:r w:rsidRPr="006C7640">
        <w:rPr>
          <w:rFonts w:ascii="Times New Roman" w:hAnsi="Times New Roman" w:cs="Times New Roman"/>
          <w:sz w:val="24"/>
          <w:szCs w:val="24"/>
        </w:rPr>
        <w:t>)</w:t>
      </w:r>
    </w:p>
    <w:p w:rsidR="00A04EAB" w:rsidRPr="006C7640" w:rsidRDefault="00A04EAB" w:rsidP="006C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 xml:space="preserve">жилом </w:t>
      </w:r>
      <w:proofErr w:type="gramStart"/>
      <w:r w:rsidRPr="006C7640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6C7640">
        <w:rPr>
          <w:rFonts w:ascii="Times New Roman" w:hAnsi="Times New Roman" w:cs="Times New Roman"/>
          <w:sz w:val="24"/>
          <w:szCs w:val="24"/>
        </w:rPr>
        <w:t xml:space="preserve"> № ______в многоквартирном доме № ______ по ул. __________________</w:t>
      </w:r>
    </w:p>
    <w:p w:rsidR="00A04EAB" w:rsidRDefault="00A04EAB" w:rsidP="006C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>в г. Желез</w:t>
      </w:r>
      <w:r w:rsidR="00935F88" w:rsidRPr="006C7640">
        <w:rPr>
          <w:rFonts w:ascii="Times New Roman" w:hAnsi="Times New Roman" w:cs="Times New Roman"/>
          <w:sz w:val="24"/>
          <w:szCs w:val="24"/>
        </w:rPr>
        <w:t>ногорске Красноярского края, оборудованном общедомовым прибором учета тепловой энергии</w:t>
      </w:r>
      <w:r w:rsidR="00E734B0">
        <w:rPr>
          <w:rFonts w:ascii="Times New Roman" w:hAnsi="Times New Roman" w:cs="Times New Roman"/>
          <w:sz w:val="24"/>
          <w:szCs w:val="24"/>
        </w:rPr>
        <w:t xml:space="preserve"> </w:t>
      </w:r>
      <w:r w:rsidR="00E734B0" w:rsidRPr="006C7640">
        <w:rPr>
          <w:rFonts w:ascii="Times New Roman" w:hAnsi="Times New Roman" w:cs="Times New Roman"/>
          <w:i/>
          <w:sz w:val="24"/>
          <w:szCs w:val="24"/>
        </w:rPr>
        <w:t xml:space="preserve">(копия </w:t>
      </w:r>
      <w:proofErr w:type="gramStart"/>
      <w:r w:rsidR="00E734B0" w:rsidRPr="006C7640">
        <w:rPr>
          <w:rFonts w:ascii="Times New Roman" w:hAnsi="Times New Roman" w:cs="Times New Roman"/>
          <w:i/>
          <w:sz w:val="24"/>
          <w:szCs w:val="24"/>
        </w:rPr>
        <w:t>документа, подтверждающего право владения жилым помещением прилагается</w:t>
      </w:r>
      <w:proofErr w:type="gramEnd"/>
      <w:r w:rsidR="00E734B0" w:rsidRPr="006C7640">
        <w:rPr>
          <w:rFonts w:ascii="Times New Roman" w:hAnsi="Times New Roman" w:cs="Times New Roman"/>
          <w:i/>
          <w:sz w:val="24"/>
          <w:szCs w:val="24"/>
        </w:rPr>
        <w:t>)</w:t>
      </w:r>
      <w:r w:rsidR="00935F88" w:rsidRPr="006C7640">
        <w:rPr>
          <w:rFonts w:ascii="Times New Roman" w:hAnsi="Times New Roman" w:cs="Times New Roman"/>
          <w:sz w:val="24"/>
          <w:szCs w:val="24"/>
        </w:rPr>
        <w:t xml:space="preserve">. </w:t>
      </w:r>
      <w:r w:rsidRPr="006C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9C" w:rsidRPr="00756BBE" w:rsidRDefault="00BF1A9C" w:rsidP="006C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от 14.05.2019 № 1024 «Об окончании отопительного периода на территории ЗАТО Железногорск» с 21.05.2019 размещено на сайте Администрации ЗАТО г. Железногорск (</w:t>
      </w:r>
      <w:proofErr w:type="spellStart"/>
      <w:r w:rsidR="00756BBE">
        <w:rPr>
          <w:rFonts w:ascii="Times New Roman" w:hAnsi="Times New Roman" w:cs="Times New Roman"/>
          <w:sz w:val="24"/>
          <w:szCs w:val="24"/>
          <w:lang w:val="en-US"/>
        </w:rPr>
        <w:t>admk</w:t>
      </w:r>
      <w:proofErr w:type="spellEnd"/>
      <w:r w:rsidR="00756BBE" w:rsidRPr="00756BBE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756B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56BBE" w:rsidRPr="00756BBE">
        <w:rPr>
          <w:rFonts w:ascii="Times New Roman" w:hAnsi="Times New Roman" w:cs="Times New Roman"/>
          <w:sz w:val="24"/>
          <w:szCs w:val="24"/>
        </w:rPr>
        <w:t>)</w:t>
      </w:r>
    </w:p>
    <w:p w:rsidR="00AE71F6" w:rsidRPr="006C7640" w:rsidRDefault="00935F88" w:rsidP="00A9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ab/>
      </w:r>
      <w:r w:rsidR="0020687F" w:rsidRPr="006C764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="0020687F" w:rsidRPr="006C764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0687F" w:rsidRPr="006C7640">
        <w:rPr>
          <w:rFonts w:ascii="Times New Roman" w:hAnsi="Times New Roman" w:cs="Times New Roman"/>
          <w:sz w:val="24"/>
          <w:szCs w:val="24"/>
        </w:rPr>
        <w:t xml:space="preserve"> ЗАТО г. Железногорск от 09.08.2019 № 1618 в редакции постановления Администрации ЗАТО г. Железногорск от 21.10.2019 № 2080 МП «Гортеплоэнерго» утратило статус единой теплоснабжающей организации на территории ЗАТО Железногорск и статус исполнителя коммунальной услуги «отопление»</w:t>
      </w:r>
      <w:r w:rsidR="00756BBE" w:rsidRPr="00756BBE">
        <w:rPr>
          <w:rFonts w:ascii="Times New Roman" w:hAnsi="Times New Roman" w:cs="Times New Roman"/>
          <w:sz w:val="24"/>
          <w:szCs w:val="24"/>
        </w:rPr>
        <w:t xml:space="preserve"> (</w:t>
      </w:r>
      <w:r w:rsidR="00756BBE">
        <w:rPr>
          <w:rFonts w:ascii="Times New Roman" w:hAnsi="Times New Roman" w:cs="Times New Roman"/>
          <w:sz w:val="24"/>
          <w:szCs w:val="24"/>
        </w:rPr>
        <w:t>размещен</w:t>
      </w:r>
      <w:r w:rsidR="00FF53D7">
        <w:rPr>
          <w:rFonts w:ascii="Times New Roman" w:hAnsi="Times New Roman" w:cs="Times New Roman"/>
          <w:sz w:val="24"/>
          <w:szCs w:val="24"/>
        </w:rPr>
        <w:t>ы</w:t>
      </w:r>
      <w:r w:rsidR="00756BBE">
        <w:rPr>
          <w:rFonts w:ascii="Times New Roman" w:hAnsi="Times New Roman" w:cs="Times New Roman"/>
          <w:sz w:val="24"/>
          <w:szCs w:val="24"/>
        </w:rPr>
        <w:t xml:space="preserve"> на сайте Администрации ЗАТО г. Железногорск (</w:t>
      </w:r>
      <w:proofErr w:type="spellStart"/>
      <w:r w:rsidR="00756BBE">
        <w:rPr>
          <w:rFonts w:ascii="Times New Roman" w:hAnsi="Times New Roman" w:cs="Times New Roman"/>
          <w:sz w:val="24"/>
          <w:szCs w:val="24"/>
          <w:lang w:val="en-US"/>
        </w:rPr>
        <w:t>admk</w:t>
      </w:r>
      <w:proofErr w:type="spellEnd"/>
      <w:r w:rsidR="00756BBE" w:rsidRPr="00756BBE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756B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56BBE" w:rsidRPr="00756BBE">
        <w:rPr>
          <w:rFonts w:ascii="Times New Roman" w:hAnsi="Times New Roman" w:cs="Times New Roman"/>
          <w:sz w:val="24"/>
          <w:szCs w:val="24"/>
        </w:rPr>
        <w:t>)</w:t>
      </w:r>
      <w:r w:rsidR="0020687F" w:rsidRPr="006C76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5938" w:rsidRPr="00A95938" w:rsidRDefault="003B2CF8" w:rsidP="00BF62C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7640">
        <w:rPr>
          <w:rFonts w:ascii="Times New Roman" w:hAnsi="Times New Roman" w:cs="Times New Roman"/>
          <w:sz w:val="24"/>
          <w:szCs w:val="24"/>
        </w:rPr>
        <w:tab/>
      </w:r>
      <w:r w:rsidR="00A95938" w:rsidRPr="00A95938">
        <w:rPr>
          <w:rFonts w:ascii="Times New Roman" w:eastAsiaTheme="minorHAnsi" w:hAnsi="Times New Roman" w:cs="Times New Roman"/>
          <w:sz w:val="24"/>
          <w:szCs w:val="24"/>
        </w:rPr>
        <w:t xml:space="preserve">Согласно </w:t>
      </w:r>
      <w:hyperlink r:id="rId9" w:history="1">
        <w:r w:rsidR="00A95938" w:rsidRPr="00A95938">
          <w:rPr>
            <w:rFonts w:ascii="Times New Roman" w:eastAsiaTheme="minorHAnsi" w:hAnsi="Times New Roman" w:cs="Times New Roman"/>
            <w:sz w:val="24"/>
            <w:szCs w:val="24"/>
          </w:rPr>
          <w:t>постановлению</w:t>
        </w:r>
      </w:hyperlink>
      <w:r w:rsidR="00A95938" w:rsidRPr="00A95938">
        <w:rPr>
          <w:rFonts w:ascii="Times New Roman" w:eastAsiaTheme="minorHAnsi" w:hAnsi="Times New Roman" w:cs="Times New Roman"/>
          <w:sz w:val="24"/>
          <w:szCs w:val="24"/>
        </w:rPr>
        <w:t xml:space="preserve"> Правительства Красноярского края от 26.07.2016 N 373-п оплата потребителями коммунальной услуги по отоплению на территории ЗАТО Железногорск осуществляется равномерно в течение календарного года (1/12).</w:t>
      </w:r>
    </w:p>
    <w:p w:rsidR="00A95938" w:rsidRPr="00742112" w:rsidRDefault="00A95938" w:rsidP="00A9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959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5938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A95938">
          <w:rPr>
            <w:rFonts w:ascii="Times New Roman" w:eastAsiaTheme="minorHAnsi" w:hAnsi="Times New Roman" w:cs="Times New Roman"/>
            <w:sz w:val="24"/>
            <w:szCs w:val="24"/>
          </w:rPr>
          <w:t>пунктом 42(1)</w:t>
        </w:r>
      </w:hyperlink>
      <w:r w:rsidRPr="00A95938">
        <w:rPr>
          <w:rFonts w:ascii="Times New Roman" w:eastAsiaTheme="minorHAnsi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(далее – Правила № 354), пунктом 3(4) Приложения № 2 к Правилам № 354  при установленном порядке оплаты равномерно в течение года размер платы за </w:t>
      </w:r>
      <w:r w:rsidRPr="00742112">
        <w:rPr>
          <w:rFonts w:ascii="Times New Roman" w:eastAsiaTheme="minorHAnsi" w:hAnsi="Times New Roman" w:cs="Times New Roman"/>
          <w:sz w:val="24"/>
          <w:szCs w:val="24"/>
        </w:rPr>
        <w:t>коммунальную услугу по отоплению корректируется до фактических показаний общедомового прибора учета</w:t>
      </w:r>
      <w:proofErr w:type="gramEnd"/>
      <w:r w:rsidR="00742112" w:rsidRPr="00742112">
        <w:rPr>
          <w:rFonts w:ascii="Times New Roman" w:eastAsiaTheme="minorHAnsi" w:hAnsi="Times New Roman" w:cs="Times New Roman"/>
          <w:sz w:val="24"/>
          <w:szCs w:val="24"/>
        </w:rPr>
        <w:t xml:space="preserve"> в I квартале года, следующего за расчетным годом</w:t>
      </w:r>
      <w:r w:rsidR="0074211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D3E70" w:rsidRDefault="00ED3E70" w:rsidP="00ED3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 октябре 2020 года мне выставлен платежный документ по результатам корректировки платы за коммунальную услугу «отопление», оказанную МП «Гортеплоэнерго» в период с 01.01.2019 по 21.05.2019, до фактических показаний индивидуального прибора учета тепловой энергии и теплоносителя за указанный период 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(копия платежного документа прилагается</w:t>
      </w:r>
      <w:r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063256" w:rsidRDefault="003962C5" w:rsidP="006C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По результатам корректировки платы за отопление у МП «Гортеплоэнерго» имеется  неисполненное обязательство по возврату мне излишне уплаченной  платы</w:t>
      </w:r>
      <w:r w:rsidR="00843269">
        <w:rPr>
          <w:rFonts w:ascii="Times New Roman" w:hAnsi="Times New Roman" w:cs="Times New Roman"/>
          <w:sz w:val="24"/>
          <w:szCs w:val="24"/>
        </w:rPr>
        <w:t xml:space="preserve"> з</w:t>
      </w:r>
      <w:r w:rsidR="00742112">
        <w:rPr>
          <w:rFonts w:ascii="Times New Roman" w:hAnsi="Times New Roman" w:cs="Times New Roman"/>
          <w:sz w:val="24"/>
          <w:szCs w:val="24"/>
        </w:rPr>
        <w:t xml:space="preserve">а коммунальную услугу отопление, оказанную в период с 01.01.2019 по 21.05.2019 </w:t>
      </w:r>
      <w:r w:rsidR="00843269">
        <w:rPr>
          <w:rFonts w:ascii="Times New Roman" w:hAnsi="Times New Roman" w:cs="Times New Roman"/>
          <w:sz w:val="24"/>
          <w:szCs w:val="24"/>
        </w:rPr>
        <w:t xml:space="preserve">в размере ___________ рублей. </w:t>
      </w:r>
    </w:p>
    <w:p w:rsidR="002856ED" w:rsidRDefault="002856ED" w:rsidP="006C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ED" w:rsidRDefault="002856ED" w:rsidP="00742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6ED">
        <w:rPr>
          <w:rFonts w:ascii="Times New Roman" w:hAnsi="Times New Roman" w:cs="Times New Roman"/>
          <w:b/>
          <w:sz w:val="24"/>
          <w:szCs w:val="24"/>
        </w:rPr>
        <w:tab/>
        <w:t>Ходатайство о восстановлении пропущенного срока на включение в реестр требований кредиторов.</w:t>
      </w:r>
    </w:p>
    <w:p w:rsidR="00E76BF0" w:rsidRPr="00F93F3C" w:rsidRDefault="00E76BF0" w:rsidP="00742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пунктом 1 статьи 126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Фед</w:t>
      </w:r>
      <w:r w:rsidR="0033250E" w:rsidRPr="00F93F3C">
        <w:rPr>
          <w:rFonts w:ascii="Times New Roman" w:eastAsiaTheme="minorHAnsi" w:hAnsi="Times New Roman" w:cs="Times New Roman"/>
          <w:sz w:val="24"/>
          <w:szCs w:val="24"/>
        </w:rPr>
        <w:t>ерального закона от 26.10.2002 №</w:t>
      </w:r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127-ФЗ "О несостоятельности (банкротстве)" (далее - Закон о банкротстве) со дня принятия арбитражным судом решения о признании должника банкротом и об открытии конкурсного производства срок исполнения возникших до открытия конкурсного производства денежных обязатель</w:t>
      </w:r>
      <w:proofErr w:type="gramStart"/>
      <w:r w:rsidRPr="00F93F3C">
        <w:rPr>
          <w:rFonts w:ascii="Times New Roman" w:eastAsiaTheme="minorHAnsi" w:hAnsi="Times New Roman" w:cs="Times New Roman"/>
          <w:sz w:val="24"/>
          <w:szCs w:val="24"/>
        </w:rPr>
        <w:t>ств сч</w:t>
      </w:r>
      <w:proofErr w:type="gramEnd"/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итается наступившим. С этого дня все требования кредиторов по денежным обязательствам, за исключением текущих платежей и иных требований, поименованных в </w:t>
      </w:r>
      <w:hyperlink r:id="rId12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Законе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о банкротстве, могут быть предъявлены только в ходе конкурсного производства.</w:t>
      </w:r>
    </w:p>
    <w:p w:rsidR="002856ED" w:rsidRDefault="002856ED" w:rsidP="00E76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3F3C">
        <w:rPr>
          <w:rFonts w:ascii="Times New Roman" w:hAnsi="Times New Roman" w:cs="Times New Roman"/>
          <w:sz w:val="24"/>
          <w:szCs w:val="24"/>
        </w:rPr>
        <w:t xml:space="preserve">В </w:t>
      </w:r>
      <w:r w:rsidR="009A6E9F" w:rsidRPr="00F93F3C">
        <w:rPr>
          <w:rFonts w:ascii="Times New Roman" w:hAnsi="Times New Roman" w:cs="Times New Roman"/>
          <w:sz w:val="24"/>
          <w:szCs w:val="24"/>
        </w:rPr>
        <w:t>соответствии</w:t>
      </w:r>
      <w:r w:rsidRPr="00F93F3C">
        <w:rPr>
          <w:rFonts w:ascii="Times New Roman" w:hAnsi="Times New Roman" w:cs="Times New Roman"/>
          <w:sz w:val="24"/>
          <w:szCs w:val="24"/>
        </w:rPr>
        <w:t xml:space="preserve"> с </w:t>
      </w:r>
      <w:r w:rsidR="0033250E" w:rsidRPr="00F93F3C">
        <w:rPr>
          <w:rFonts w:ascii="Times New Roman" w:hAnsi="Times New Roman" w:cs="Times New Roman"/>
          <w:sz w:val="24"/>
          <w:szCs w:val="24"/>
        </w:rPr>
        <w:t>пунктом 1 статьи</w:t>
      </w:r>
      <w:r w:rsidRPr="00F93F3C">
        <w:rPr>
          <w:rFonts w:ascii="Times New Roman" w:hAnsi="Times New Roman" w:cs="Times New Roman"/>
          <w:sz w:val="24"/>
          <w:szCs w:val="24"/>
        </w:rPr>
        <w:t xml:space="preserve"> 142 </w:t>
      </w:r>
      <w:r w:rsidR="0033250E" w:rsidRPr="00F93F3C">
        <w:rPr>
          <w:rFonts w:ascii="Times New Roman" w:hAnsi="Times New Roman" w:cs="Times New Roman"/>
          <w:sz w:val="24"/>
          <w:szCs w:val="24"/>
        </w:rPr>
        <w:t>Закона о банкротстве к</w:t>
      </w:r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онкурсный управляющий или лица, имеющие в соответствии со </w:t>
      </w:r>
      <w:hyperlink r:id="rId13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статьями 113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14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125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настоящего Федерального закона право на исполнение обязательств должника, производят расчеты с кредиторами в соответствии с реестром требований кредиторов.</w:t>
      </w:r>
      <w:r w:rsidR="00BA7FEF" w:rsidRPr="00F93F3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Установление размера требований кредиторов осуществляется в порядке, предусмотренном </w:t>
      </w:r>
      <w:hyperlink r:id="rId15" w:history="1">
        <w:r w:rsidRPr="00F93F3C">
          <w:rPr>
            <w:rFonts w:ascii="Times New Roman" w:eastAsiaTheme="minorHAnsi" w:hAnsi="Times New Roman" w:cs="Times New Roman"/>
            <w:sz w:val="24"/>
            <w:szCs w:val="24"/>
          </w:rPr>
          <w:t>статьей 100</w:t>
        </w:r>
      </w:hyperlink>
      <w:r w:rsidRPr="00F93F3C">
        <w:rPr>
          <w:rFonts w:ascii="Times New Roman" w:eastAsiaTheme="minorHAnsi" w:hAnsi="Times New Roman" w:cs="Times New Roman"/>
          <w:sz w:val="24"/>
          <w:szCs w:val="24"/>
        </w:rPr>
        <w:t xml:space="preserve"> настоящего </w:t>
      </w:r>
      <w:r w:rsidRPr="00BA7FEF">
        <w:rPr>
          <w:rFonts w:ascii="Times New Roman" w:eastAsiaTheme="minorHAnsi" w:hAnsi="Times New Roman" w:cs="Times New Roman"/>
          <w:sz w:val="24"/>
          <w:szCs w:val="24"/>
        </w:rPr>
        <w:t>Федерального закона.</w:t>
      </w:r>
      <w:r w:rsidR="00E32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A7FEF">
        <w:rPr>
          <w:rFonts w:ascii="Times New Roman" w:eastAsiaTheme="minorHAnsi" w:hAnsi="Times New Roman" w:cs="Times New Roman"/>
          <w:sz w:val="24"/>
          <w:szCs w:val="24"/>
        </w:rPr>
        <w:t xml:space="preserve">Реестр требований кредиторов подлежит закрытию по истечении двух месяцев </w:t>
      </w:r>
      <w:proofErr w:type="gramStart"/>
      <w:r w:rsidRPr="00BA7FEF">
        <w:rPr>
          <w:rFonts w:ascii="Times New Roman" w:eastAsiaTheme="minorHAnsi" w:hAnsi="Times New Roman" w:cs="Times New Roman"/>
          <w:sz w:val="24"/>
          <w:szCs w:val="24"/>
        </w:rPr>
        <w:t>с даты опубликования</w:t>
      </w:r>
      <w:proofErr w:type="gramEnd"/>
      <w:r w:rsidRPr="00BA7FEF">
        <w:rPr>
          <w:rFonts w:ascii="Times New Roman" w:eastAsiaTheme="minorHAnsi" w:hAnsi="Times New Roman" w:cs="Times New Roman"/>
          <w:sz w:val="24"/>
          <w:szCs w:val="24"/>
        </w:rPr>
        <w:t xml:space="preserve"> сведений о признании должника банкротом и об открытии конкурсного производства.</w:t>
      </w:r>
    </w:p>
    <w:p w:rsidR="00E3264A" w:rsidRPr="00A0498E" w:rsidRDefault="00E3264A" w:rsidP="00E76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Настоящее заявление подано за пределами двухмесячного срока </w:t>
      </w:r>
      <w:proofErr w:type="gramStart"/>
      <w:r w:rsidRPr="00A0498E">
        <w:rPr>
          <w:rFonts w:ascii="Times New Roman" w:eastAsiaTheme="minorHAnsi" w:hAnsi="Times New Roman" w:cs="Times New Roman"/>
          <w:sz w:val="24"/>
          <w:szCs w:val="24"/>
        </w:rPr>
        <w:t>с даты опубликования</w:t>
      </w:r>
      <w:proofErr w:type="gramEnd"/>
      <w:r w:rsidRPr="00A0498E">
        <w:rPr>
          <w:rFonts w:ascii="Times New Roman" w:eastAsiaTheme="minorHAnsi" w:hAnsi="Times New Roman" w:cs="Times New Roman"/>
          <w:sz w:val="24"/>
          <w:szCs w:val="24"/>
        </w:rPr>
        <w:t xml:space="preserve"> сведений о признании должника банкротом и об открытии конкурсного производства (</w:t>
      </w:r>
      <w:r w:rsidRPr="00A0498E">
        <w:rPr>
          <w:rFonts w:ascii="Times New Roman" w:hAnsi="Times New Roman" w:cs="Times New Roman"/>
          <w:sz w:val="24"/>
          <w:szCs w:val="24"/>
        </w:rPr>
        <w:t xml:space="preserve">11.06.2020). </w:t>
      </w:r>
    </w:p>
    <w:p w:rsidR="00E3264A" w:rsidRPr="00D47148" w:rsidRDefault="00E3264A" w:rsidP="00E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98E">
        <w:rPr>
          <w:rFonts w:ascii="Times New Roman" w:hAnsi="Times New Roman" w:cs="Times New Roman"/>
          <w:sz w:val="24"/>
          <w:szCs w:val="24"/>
        </w:rPr>
        <w:t>В то же время, причины пропуска обращения с</w:t>
      </w:r>
      <w:r w:rsidR="0033250E" w:rsidRPr="00A0498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A0498E">
        <w:rPr>
          <w:rFonts w:ascii="Times New Roman" w:hAnsi="Times New Roman" w:cs="Times New Roman"/>
          <w:sz w:val="24"/>
          <w:szCs w:val="24"/>
        </w:rPr>
        <w:t>заявлением о включении требования в реестр требований кредиторов являются уважительными, поскольку я как потребитель коммунальной услуги «отопление»</w:t>
      </w:r>
      <w:r w:rsidR="00F93645" w:rsidRPr="00A0498E">
        <w:rPr>
          <w:rFonts w:ascii="Times New Roman" w:hAnsi="Times New Roman" w:cs="Times New Roman"/>
          <w:sz w:val="24"/>
          <w:szCs w:val="24"/>
        </w:rPr>
        <w:t>,</w:t>
      </w:r>
      <w:r w:rsidRPr="00A0498E">
        <w:rPr>
          <w:rFonts w:ascii="Times New Roman" w:hAnsi="Times New Roman" w:cs="Times New Roman"/>
          <w:sz w:val="24"/>
          <w:szCs w:val="24"/>
        </w:rPr>
        <w:t xml:space="preserve"> оказанной мне должником в период с 01.01.2019 по 21.</w:t>
      </w:r>
      <w:r w:rsidR="00F93645" w:rsidRPr="00A0498E">
        <w:rPr>
          <w:rFonts w:ascii="Times New Roman" w:hAnsi="Times New Roman" w:cs="Times New Roman"/>
          <w:sz w:val="24"/>
          <w:szCs w:val="24"/>
        </w:rPr>
        <w:t xml:space="preserve">05.2019, не мог узнать о переплате до момента получения платежного документа по </w:t>
      </w:r>
      <w:r w:rsidR="009E5070" w:rsidRPr="00A0498E">
        <w:rPr>
          <w:rFonts w:ascii="Times New Roman" w:hAnsi="Times New Roman" w:cs="Times New Roman"/>
          <w:sz w:val="24"/>
          <w:szCs w:val="24"/>
        </w:rPr>
        <w:t>результатам</w:t>
      </w:r>
      <w:r w:rsidR="00F93645" w:rsidRPr="00A0498E">
        <w:rPr>
          <w:rFonts w:ascii="Times New Roman" w:hAnsi="Times New Roman" w:cs="Times New Roman"/>
          <w:sz w:val="24"/>
          <w:szCs w:val="24"/>
        </w:rPr>
        <w:t xml:space="preserve"> корректировки платы за коммунальную услугу</w:t>
      </w:r>
      <w:r w:rsidR="009E5070" w:rsidRPr="00A0498E">
        <w:rPr>
          <w:rFonts w:ascii="Times New Roman" w:hAnsi="Times New Roman" w:cs="Times New Roman"/>
          <w:sz w:val="24"/>
          <w:szCs w:val="24"/>
        </w:rPr>
        <w:t xml:space="preserve"> «отопление»</w:t>
      </w:r>
      <w:r w:rsidR="00F93645" w:rsidRPr="00A0498E">
        <w:rPr>
          <w:rFonts w:ascii="Times New Roman" w:hAnsi="Times New Roman" w:cs="Times New Roman"/>
          <w:sz w:val="24"/>
          <w:szCs w:val="24"/>
        </w:rPr>
        <w:t xml:space="preserve"> за</w:t>
      </w:r>
      <w:r w:rsidR="009E5070" w:rsidRPr="00A0498E">
        <w:rPr>
          <w:rFonts w:ascii="Times New Roman" w:hAnsi="Times New Roman" w:cs="Times New Roman"/>
          <w:sz w:val="24"/>
          <w:szCs w:val="24"/>
        </w:rPr>
        <w:t xml:space="preserve"> </w:t>
      </w:r>
      <w:r w:rsidR="009E5070" w:rsidRPr="00D47148">
        <w:rPr>
          <w:rFonts w:ascii="Times New Roman" w:hAnsi="Times New Roman" w:cs="Times New Roman"/>
          <w:sz w:val="24"/>
          <w:szCs w:val="24"/>
        </w:rPr>
        <w:t>период ее оказания в  2019 году</w:t>
      </w:r>
      <w:proofErr w:type="gramEnd"/>
      <w:r w:rsidR="009E5070" w:rsidRPr="00D47148">
        <w:rPr>
          <w:rFonts w:ascii="Times New Roman" w:hAnsi="Times New Roman" w:cs="Times New Roman"/>
          <w:sz w:val="24"/>
          <w:szCs w:val="24"/>
        </w:rPr>
        <w:t xml:space="preserve"> МП «Гортеплоэнерго». </w:t>
      </w:r>
    </w:p>
    <w:p w:rsidR="00A0498E" w:rsidRPr="00D47148" w:rsidRDefault="00402871" w:rsidP="00A04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148">
        <w:rPr>
          <w:rFonts w:ascii="Times New Roman" w:hAnsi="Times New Roman" w:cs="Times New Roman"/>
          <w:bCs/>
          <w:sz w:val="24"/>
          <w:szCs w:val="24"/>
        </w:rPr>
        <w:t>Верховным Судом Р</w:t>
      </w:r>
      <w:r w:rsidR="0033250E" w:rsidRPr="00D47148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  <w:r w:rsidR="00A0498E" w:rsidRPr="00D4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50E" w:rsidRPr="00D4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14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0498E" w:rsidRPr="00D47148">
        <w:rPr>
          <w:rFonts w:ascii="Times New Roman" w:eastAsiaTheme="minorHAnsi" w:hAnsi="Times New Roman" w:cs="Times New Roman"/>
          <w:sz w:val="24"/>
          <w:szCs w:val="24"/>
        </w:rPr>
        <w:t>Определении</w:t>
      </w:r>
      <w:r w:rsidRPr="00D47148">
        <w:rPr>
          <w:rFonts w:ascii="Times New Roman" w:eastAsiaTheme="minorHAnsi" w:hAnsi="Times New Roman" w:cs="Times New Roman"/>
          <w:sz w:val="24"/>
          <w:szCs w:val="24"/>
        </w:rPr>
        <w:t xml:space="preserve"> Судебной коллегии по экономическим спорам Верховного Суда РФ от 24.09.2014 № 307-ЭС14-100</w:t>
      </w:r>
      <w:r w:rsidR="006F409C">
        <w:rPr>
          <w:rFonts w:ascii="Times New Roman" w:eastAsiaTheme="minorHAnsi" w:hAnsi="Times New Roman" w:cs="Times New Roman"/>
          <w:sz w:val="24"/>
          <w:szCs w:val="24"/>
        </w:rPr>
        <w:t xml:space="preserve"> по делу №</w:t>
      </w:r>
      <w:r w:rsidRPr="00D47148">
        <w:rPr>
          <w:rFonts w:ascii="Times New Roman" w:eastAsiaTheme="minorHAnsi" w:hAnsi="Times New Roman" w:cs="Times New Roman"/>
          <w:sz w:val="24"/>
          <w:szCs w:val="24"/>
        </w:rPr>
        <w:t xml:space="preserve"> А44-5100/2012, </w:t>
      </w:r>
      <w:r w:rsidR="00A0498E" w:rsidRPr="00D47148">
        <w:rPr>
          <w:rFonts w:ascii="Times New Roman" w:eastAsiaTheme="minorHAnsi" w:hAnsi="Times New Roman" w:cs="Times New Roman"/>
          <w:sz w:val="24"/>
          <w:szCs w:val="24"/>
        </w:rPr>
        <w:t xml:space="preserve">Определении Судебной коллегии по экономическим спорам Верховного Суда РФ от 01.04.2019 N 304-ЭС17-1382(8) по делу N А27-24985/2015, выработаны правовые </w:t>
      </w:r>
      <w:proofErr w:type="gramStart"/>
      <w:r w:rsidR="00A0498E" w:rsidRPr="00D47148">
        <w:rPr>
          <w:rFonts w:ascii="Times New Roman" w:eastAsiaTheme="minorHAnsi" w:hAnsi="Times New Roman" w:cs="Times New Roman"/>
          <w:sz w:val="24"/>
          <w:szCs w:val="24"/>
        </w:rPr>
        <w:t>позиции</w:t>
      </w:r>
      <w:proofErr w:type="gramEnd"/>
      <w:r w:rsidR="00A0498E" w:rsidRPr="00D47148">
        <w:rPr>
          <w:rFonts w:ascii="Times New Roman" w:eastAsiaTheme="minorHAnsi" w:hAnsi="Times New Roman" w:cs="Times New Roman"/>
          <w:sz w:val="24"/>
          <w:szCs w:val="24"/>
        </w:rPr>
        <w:t xml:space="preserve"> когда  </w:t>
      </w:r>
      <w:r w:rsidR="009A6E9F"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требование может быть включено в реестр требований кредиторов, несмотря на то, что заявлено с опозданием. </w:t>
      </w:r>
    </w:p>
    <w:p w:rsidR="00A0498E" w:rsidRPr="00D47148" w:rsidRDefault="009A6E9F" w:rsidP="00A04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</w:t>
      </w:r>
      <w:r w:rsidR="00A0498E"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98E"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0498E" w:rsidRPr="00D47148">
        <w:rPr>
          <w:rFonts w:ascii="Times New Roman" w:eastAsiaTheme="minorHAnsi" w:hAnsi="Times New Roman" w:cs="Times New Roman"/>
          <w:sz w:val="24"/>
          <w:szCs w:val="24"/>
        </w:rPr>
        <w:t>Определении Судебной коллегии по экономическим спорам Ве</w:t>
      </w:r>
      <w:r w:rsidR="00370BBD">
        <w:rPr>
          <w:rFonts w:ascii="Times New Roman" w:eastAsiaTheme="minorHAnsi" w:hAnsi="Times New Roman" w:cs="Times New Roman"/>
          <w:sz w:val="24"/>
          <w:szCs w:val="24"/>
        </w:rPr>
        <w:t>рховного Суда РФ от 01.04.2019 №</w:t>
      </w:r>
      <w:r w:rsidR="00A0498E" w:rsidRPr="00D47148">
        <w:rPr>
          <w:rFonts w:ascii="Times New Roman" w:eastAsiaTheme="minorHAnsi" w:hAnsi="Times New Roman" w:cs="Times New Roman"/>
          <w:sz w:val="24"/>
          <w:szCs w:val="24"/>
        </w:rPr>
        <w:t xml:space="preserve"> 304-ЭС17-1382(8) по делу </w:t>
      </w:r>
      <w:r w:rsidR="00370BBD">
        <w:rPr>
          <w:rFonts w:ascii="Times New Roman" w:eastAsiaTheme="minorHAnsi" w:hAnsi="Times New Roman" w:cs="Times New Roman"/>
          <w:sz w:val="24"/>
          <w:szCs w:val="24"/>
        </w:rPr>
        <w:t>№</w:t>
      </w:r>
      <w:r w:rsidR="00A0498E" w:rsidRPr="00D47148">
        <w:rPr>
          <w:rFonts w:ascii="Times New Roman" w:eastAsiaTheme="minorHAnsi" w:hAnsi="Times New Roman" w:cs="Times New Roman"/>
          <w:sz w:val="24"/>
          <w:szCs w:val="24"/>
        </w:rPr>
        <w:t xml:space="preserve"> А27-24985/2015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A0498E"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формулировки «в частности», «и </w:t>
      </w:r>
      <w:proofErr w:type="spellStart"/>
      <w:proofErr w:type="gramStart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», позволяющ</w:t>
      </w:r>
      <w:r w:rsidR="00A0498E"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судить, что перечень имеет открытый характер и требование может быть включено в реестр и в других случаях, если это отвечает требованиям справедливости. </w:t>
      </w:r>
    </w:p>
    <w:p w:rsidR="00A0498E" w:rsidRPr="00D47148" w:rsidRDefault="00A0498E" w:rsidP="00A04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Я как потребитель коммунальной  услуги «отопление» по состоянию на 21.05.2019 не мог самостоятельно определить имеется ли у меня переплата за указанную коммунальную услугу, поскольку это возможно установить исключительно на основании корректировки платы за коммунальную услугу отопление, проведение которой является обязанность</w:t>
      </w:r>
      <w:r w:rsid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ю исполнителя, то есть должника, с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ледовательно</w:t>
      </w:r>
      <w:r w:rsid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мог обратиться с настоящим заявлением </w:t>
      </w:r>
      <w:r w:rsid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закрытия реестра требований кредиторов 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до момента получения в</w:t>
      </w:r>
      <w:proofErr w:type="gramEnd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октябре</w:t>
      </w:r>
      <w:proofErr w:type="gramEnd"/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года платежн</w:t>
      </w:r>
      <w:r w:rsid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>ого документа, отражающего у меня наличие переплаты за отопление, подлежащее возврату должником.</w:t>
      </w: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0498E" w:rsidRPr="00D47148" w:rsidRDefault="00A0498E" w:rsidP="00A04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Полагаю, что указанные причины являются уважительными, </w:t>
      </w:r>
      <w:r w:rsidR="00F97C46" w:rsidRPr="00D47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я как кредитор МП «Гортеплоэнерго» </w:t>
      </w:r>
      <w:r w:rsidR="00F97C46" w:rsidRPr="00D47148">
        <w:rPr>
          <w:rFonts w:ascii="Times New Roman" w:hAnsi="Times New Roman" w:cs="Times New Roman"/>
          <w:sz w:val="24"/>
          <w:szCs w:val="24"/>
        </w:rPr>
        <w:t xml:space="preserve">имею право на </w:t>
      </w:r>
      <w:r w:rsidR="00370BBD">
        <w:rPr>
          <w:rFonts w:ascii="Times New Roman" w:hAnsi="Times New Roman" w:cs="Times New Roman"/>
          <w:sz w:val="24"/>
          <w:szCs w:val="24"/>
        </w:rPr>
        <w:t xml:space="preserve">включение своего требования в реестр требований кредиторов и </w:t>
      </w:r>
      <w:r w:rsidR="00F97C46" w:rsidRPr="00D47148">
        <w:rPr>
          <w:rFonts w:ascii="Times New Roman" w:hAnsi="Times New Roman" w:cs="Times New Roman"/>
          <w:sz w:val="24"/>
          <w:szCs w:val="24"/>
        </w:rPr>
        <w:t>погашение сво</w:t>
      </w:r>
      <w:r w:rsidR="00370BBD">
        <w:rPr>
          <w:rFonts w:ascii="Times New Roman" w:hAnsi="Times New Roman" w:cs="Times New Roman"/>
          <w:sz w:val="24"/>
          <w:szCs w:val="24"/>
        </w:rPr>
        <w:t>его</w:t>
      </w:r>
      <w:r w:rsidR="00F97C46" w:rsidRPr="00D4714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70BBD">
        <w:rPr>
          <w:rFonts w:ascii="Times New Roman" w:hAnsi="Times New Roman" w:cs="Times New Roman"/>
          <w:sz w:val="24"/>
          <w:szCs w:val="24"/>
        </w:rPr>
        <w:t>я</w:t>
      </w:r>
      <w:r w:rsidR="00F97C46" w:rsidRPr="00D47148">
        <w:rPr>
          <w:rFonts w:ascii="Times New Roman" w:hAnsi="Times New Roman" w:cs="Times New Roman"/>
          <w:sz w:val="24"/>
          <w:szCs w:val="24"/>
        </w:rPr>
        <w:t xml:space="preserve"> за счет имущества должника, включенного в конкурсную массу</w:t>
      </w:r>
      <w:r w:rsidR="00D47148">
        <w:rPr>
          <w:rFonts w:ascii="Times New Roman" w:hAnsi="Times New Roman" w:cs="Times New Roman"/>
          <w:sz w:val="24"/>
          <w:szCs w:val="24"/>
        </w:rPr>
        <w:t>.</w:t>
      </w:r>
    </w:p>
    <w:p w:rsidR="002856ED" w:rsidRPr="00D47148" w:rsidRDefault="002856ED" w:rsidP="00F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9C" w:rsidRDefault="00F97C46" w:rsidP="00F97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256" w:rsidRPr="00F97C46">
        <w:rPr>
          <w:rFonts w:ascii="Times New Roman" w:hAnsi="Times New Roman" w:cs="Times New Roman"/>
          <w:sz w:val="24"/>
          <w:szCs w:val="24"/>
        </w:rPr>
        <w:t xml:space="preserve">С учетом вышеизложенного и на основании п. 1 ст. 71, ст. 134 Федерального закона от 26.10.2002 г. № 127-ФЗ "О несостоятельности (банкротстве)", </w:t>
      </w:r>
      <w:proofErr w:type="spellStart"/>
      <w:r w:rsidR="00063256" w:rsidRPr="00F97C4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063256" w:rsidRPr="00F97C46">
        <w:rPr>
          <w:rFonts w:ascii="Times New Roman" w:hAnsi="Times New Roman" w:cs="Times New Roman"/>
          <w:sz w:val="24"/>
          <w:szCs w:val="24"/>
        </w:rPr>
        <w:t>. 125, 126, 223 Арбитражного процессуального кодекс</w:t>
      </w:r>
      <w:r w:rsidR="00FC1F9C">
        <w:rPr>
          <w:rFonts w:ascii="Times New Roman" w:hAnsi="Times New Roman" w:cs="Times New Roman"/>
          <w:sz w:val="24"/>
          <w:szCs w:val="24"/>
        </w:rPr>
        <w:t>а Российской Федерации:</w:t>
      </w:r>
    </w:p>
    <w:p w:rsidR="00FC1F9C" w:rsidRDefault="00FC1F9C" w:rsidP="00FC1F9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F9C">
        <w:rPr>
          <w:rFonts w:ascii="Times New Roman" w:hAnsi="Times New Roman"/>
          <w:sz w:val="24"/>
          <w:szCs w:val="24"/>
        </w:rPr>
        <w:t xml:space="preserve">Ходатайствую </w:t>
      </w:r>
      <w:r w:rsidR="00F97C46" w:rsidRPr="00FC1F9C">
        <w:rPr>
          <w:rFonts w:ascii="Times New Roman" w:hAnsi="Times New Roman"/>
          <w:sz w:val="24"/>
          <w:szCs w:val="24"/>
        </w:rPr>
        <w:t xml:space="preserve">о восстановлении срока на обращение с настоящим заявлением о </w:t>
      </w:r>
    </w:p>
    <w:p w:rsidR="00FC1F9C" w:rsidRDefault="00F97C46" w:rsidP="00FC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C1F9C">
        <w:rPr>
          <w:rFonts w:ascii="Times New Roman" w:hAnsi="Times New Roman"/>
          <w:sz w:val="24"/>
          <w:szCs w:val="24"/>
        </w:rPr>
        <w:t>включении</w:t>
      </w:r>
      <w:proofErr w:type="gramEnd"/>
      <w:r w:rsidRPr="00FC1F9C">
        <w:rPr>
          <w:rFonts w:ascii="Times New Roman" w:hAnsi="Times New Roman"/>
          <w:sz w:val="24"/>
          <w:szCs w:val="24"/>
        </w:rPr>
        <w:t xml:space="preserve"> </w:t>
      </w:r>
      <w:r w:rsidRPr="00FC1F9C">
        <w:rPr>
          <w:rFonts w:ascii="Times New Roman" w:hAnsi="Times New Roman"/>
          <w:bCs/>
          <w:iCs/>
          <w:sz w:val="24"/>
          <w:szCs w:val="24"/>
        </w:rPr>
        <w:t>требований кредитора в реестр требований кредиторов</w:t>
      </w:r>
      <w:r w:rsidR="00962ABA">
        <w:rPr>
          <w:rFonts w:ascii="Times New Roman" w:hAnsi="Times New Roman"/>
          <w:bCs/>
          <w:iCs/>
          <w:sz w:val="24"/>
          <w:szCs w:val="24"/>
        </w:rPr>
        <w:t xml:space="preserve"> МП «Гортеплоэнерго».</w:t>
      </w:r>
    </w:p>
    <w:p w:rsidR="00141CEA" w:rsidRPr="00FC1F9C" w:rsidRDefault="00FC1F9C" w:rsidP="00FC1F9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F97C46" w:rsidRPr="00FC1F9C">
        <w:rPr>
          <w:rFonts w:ascii="Times New Roman" w:hAnsi="Times New Roman"/>
          <w:bCs/>
          <w:iCs/>
          <w:sz w:val="24"/>
          <w:szCs w:val="24"/>
        </w:rPr>
        <w:t>рошу в</w:t>
      </w:r>
      <w:r w:rsidR="00063256" w:rsidRPr="00FC1F9C">
        <w:rPr>
          <w:rFonts w:ascii="Times New Roman" w:hAnsi="Times New Roman"/>
          <w:sz w:val="24"/>
          <w:szCs w:val="24"/>
        </w:rPr>
        <w:t xml:space="preserve">ключить требование </w:t>
      </w:r>
      <w:r w:rsidRPr="00FC1F9C">
        <w:rPr>
          <w:rFonts w:ascii="Times New Roman" w:hAnsi="Times New Roman"/>
          <w:sz w:val="24"/>
          <w:szCs w:val="24"/>
        </w:rPr>
        <w:t>____________________</w:t>
      </w:r>
      <w:r w:rsidR="00141CEA" w:rsidRPr="00FC1F9C">
        <w:rPr>
          <w:rFonts w:ascii="Times New Roman" w:hAnsi="Times New Roman"/>
          <w:sz w:val="24"/>
          <w:szCs w:val="24"/>
        </w:rPr>
        <w:t>____________________</w:t>
      </w:r>
      <w:r w:rsidR="00F97C46" w:rsidRPr="00FC1F9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F97C46" w:rsidRPr="00FC1F9C">
        <w:rPr>
          <w:rFonts w:ascii="Times New Roman" w:hAnsi="Times New Roman"/>
          <w:sz w:val="24"/>
          <w:szCs w:val="24"/>
        </w:rPr>
        <w:t>___</w:t>
      </w:r>
      <w:r w:rsidR="00141CEA" w:rsidRPr="00FC1F9C">
        <w:rPr>
          <w:rFonts w:ascii="Times New Roman" w:hAnsi="Times New Roman"/>
          <w:sz w:val="24"/>
          <w:szCs w:val="24"/>
        </w:rPr>
        <w:t>__</w:t>
      </w:r>
    </w:p>
    <w:p w:rsidR="00141CEA" w:rsidRPr="00F97C46" w:rsidRDefault="00141CEA" w:rsidP="00063256">
      <w:pPr>
        <w:pStyle w:val="a9"/>
        <w:ind w:firstLine="567"/>
        <w:jc w:val="both"/>
        <w:rPr>
          <w:sz w:val="16"/>
          <w:szCs w:val="16"/>
        </w:rPr>
      </w:pPr>
      <w:r w:rsidRPr="00F97C46">
        <w:rPr>
          <w:sz w:val="16"/>
          <w:szCs w:val="16"/>
        </w:rPr>
        <w:t xml:space="preserve">                                       </w:t>
      </w:r>
      <w:r w:rsidR="00AD3068" w:rsidRPr="00F97C46">
        <w:rPr>
          <w:sz w:val="16"/>
          <w:szCs w:val="16"/>
        </w:rPr>
        <w:t xml:space="preserve">                              </w:t>
      </w:r>
      <w:r w:rsidRPr="00F97C46">
        <w:rPr>
          <w:sz w:val="16"/>
          <w:szCs w:val="16"/>
        </w:rPr>
        <w:t xml:space="preserve"> (фамилия, имя, отчество полностью)</w:t>
      </w:r>
    </w:p>
    <w:p w:rsidR="00F97C46" w:rsidRDefault="00063256" w:rsidP="00AD3068">
      <w:pPr>
        <w:pStyle w:val="a9"/>
        <w:jc w:val="both"/>
        <w:rPr>
          <w:color w:val="000000"/>
          <w:sz w:val="24"/>
          <w:szCs w:val="24"/>
        </w:rPr>
      </w:pPr>
      <w:r w:rsidRPr="00F97C46">
        <w:rPr>
          <w:sz w:val="24"/>
          <w:szCs w:val="24"/>
        </w:rPr>
        <w:t xml:space="preserve">(ИНН </w:t>
      </w:r>
      <w:r w:rsidR="00AD3068" w:rsidRPr="00F97C46">
        <w:rPr>
          <w:sz w:val="24"/>
          <w:szCs w:val="24"/>
        </w:rPr>
        <w:t>________</w:t>
      </w:r>
      <w:r w:rsidR="001D60F8" w:rsidRPr="00F97C46">
        <w:rPr>
          <w:sz w:val="24"/>
          <w:szCs w:val="24"/>
        </w:rPr>
        <w:t>)</w:t>
      </w:r>
      <w:r w:rsidRPr="00F97C46">
        <w:rPr>
          <w:sz w:val="24"/>
          <w:szCs w:val="24"/>
        </w:rPr>
        <w:t xml:space="preserve"> в третью очередь реестра требований кредиторов должника - Муниципального </w:t>
      </w:r>
      <w:proofErr w:type="gramStart"/>
      <w:r w:rsidRPr="00F97C46">
        <w:rPr>
          <w:sz w:val="24"/>
          <w:szCs w:val="24"/>
        </w:rPr>
        <w:t>предприятия</w:t>
      </w:r>
      <w:proofErr w:type="gramEnd"/>
      <w:r w:rsidRPr="00F97C46">
        <w:rPr>
          <w:sz w:val="24"/>
          <w:szCs w:val="24"/>
        </w:rPr>
        <w:t xml:space="preserve"> ЗАТО Железногорск Красноярского края «</w:t>
      </w:r>
      <w:r w:rsidR="00AD3068" w:rsidRPr="00F97C46">
        <w:rPr>
          <w:sz w:val="24"/>
          <w:szCs w:val="24"/>
        </w:rPr>
        <w:t>Гортеплоэнерго»</w:t>
      </w:r>
      <w:r w:rsidRPr="00F97C46">
        <w:rPr>
          <w:sz w:val="24"/>
          <w:szCs w:val="24"/>
        </w:rPr>
        <w:t xml:space="preserve"> (ИНН </w:t>
      </w:r>
      <w:r w:rsidR="00AD3068" w:rsidRPr="00F97C46">
        <w:rPr>
          <w:sz w:val="24"/>
          <w:szCs w:val="24"/>
        </w:rPr>
        <w:t>2452024096</w:t>
      </w:r>
      <w:r w:rsidRPr="00F97C46">
        <w:rPr>
          <w:sz w:val="24"/>
          <w:szCs w:val="24"/>
        </w:rPr>
        <w:t>, ОГРН 10224014065</w:t>
      </w:r>
      <w:r w:rsidR="00AD3068" w:rsidRPr="00F97C46">
        <w:rPr>
          <w:sz w:val="24"/>
          <w:szCs w:val="24"/>
        </w:rPr>
        <w:t>54</w:t>
      </w:r>
      <w:r w:rsidRPr="00F97C46">
        <w:rPr>
          <w:sz w:val="24"/>
          <w:szCs w:val="24"/>
        </w:rPr>
        <w:t xml:space="preserve">) с суммой основного долга </w:t>
      </w:r>
      <w:r w:rsidR="00AD3068" w:rsidRPr="00F97C46">
        <w:rPr>
          <w:color w:val="000000"/>
          <w:sz w:val="24"/>
          <w:szCs w:val="24"/>
        </w:rPr>
        <w:t xml:space="preserve">___________________ </w:t>
      </w:r>
    </w:p>
    <w:p w:rsidR="00F97C46" w:rsidRPr="00F97C46" w:rsidRDefault="00F97C46" w:rsidP="00AD3068">
      <w:pPr>
        <w:pStyle w:val="a9"/>
        <w:jc w:val="both"/>
        <w:rPr>
          <w:color w:val="000000"/>
          <w:sz w:val="16"/>
          <w:szCs w:val="16"/>
        </w:rPr>
      </w:pPr>
      <w:r w:rsidRPr="00F97C46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</w:t>
      </w:r>
      <w:r w:rsidRPr="00F97C46">
        <w:rPr>
          <w:color w:val="000000"/>
          <w:sz w:val="16"/>
          <w:szCs w:val="16"/>
        </w:rPr>
        <w:t xml:space="preserve">  (сумма)</w:t>
      </w:r>
    </w:p>
    <w:p w:rsidR="00063256" w:rsidRPr="00F97C46" w:rsidRDefault="00AD3068" w:rsidP="00AD3068">
      <w:pPr>
        <w:pStyle w:val="a9"/>
        <w:jc w:val="both"/>
        <w:rPr>
          <w:sz w:val="24"/>
          <w:szCs w:val="24"/>
        </w:rPr>
      </w:pPr>
      <w:r w:rsidRPr="00F97C46">
        <w:rPr>
          <w:color w:val="000000"/>
          <w:sz w:val="24"/>
          <w:szCs w:val="24"/>
        </w:rPr>
        <w:t>рублей.</w:t>
      </w:r>
    </w:p>
    <w:p w:rsidR="00063256" w:rsidRPr="00141CEA" w:rsidRDefault="00063256" w:rsidP="00063256">
      <w:pPr>
        <w:pStyle w:val="a9"/>
        <w:ind w:firstLine="567"/>
        <w:jc w:val="both"/>
        <w:rPr>
          <w:sz w:val="24"/>
          <w:szCs w:val="24"/>
        </w:rPr>
      </w:pPr>
    </w:p>
    <w:p w:rsidR="00063256" w:rsidRPr="001626F0" w:rsidRDefault="00063256" w:rsidP="00063256">
      <w:pPr>
        <w:pStyle w:val="a9"/>
        <w:ind w:firstLine="567"/>
        <w:jc w:val="both"/>
        <w:rPr>
          <w:sz w:val="24"/>
          <w:szCs w:val="24"/>
        </w:rPr>
      </w:pPr>
    </w:p>
    <w:p w:rsidR="00063256" w:rsidRDefault="00063256" w:rsidP="000632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35"/>
      </w:tblGrid>
      <w:tr w:rsidR="00AD3068" w:rsidTr="00B10C36">
        <w:tc>
          <w:tcPr>
            <w:tcW w:w="675" w:type="dxa"/>
          </w:tcPr>
          <w:p w:rsidR="00AD3068" w:rsidRDefault="00AD3068" w:rsidP="00063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</w:tcPr>
          <w:p w:rsidR="00AD3068" w:rsidRDefault="00AD3068" w:rsidP="00AD3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документа, подтверждающего право собственности/владения жилым помещением   на 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D3068" w:rsidRPr="00AD3068" w:rsidRDefault="00AD3068" w:rsidP="00AD30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3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Примечание: прикладывается копия свидетельства о праве собственности на жилое помещение</w:t>
            </w:r>
            <w:r w:rsidR="00E622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или выписка из ЕГРП </w:t>
            </w:r>
            <w:r w:rsidRPr="00AD3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либо договор социального найма</w:t>
            </w:r>
          </w:p>
        </w:tc>
      </w:tr>
      <w:tr w:rsidR="00AD3068" w:rsidTr="00B10C36">
        <w:tc>
          <w:tcPr>
            <w:tcW w:w="675" w:type="dxa"/>
          </w:tcPr>
          <w:p w:rsidR="00AD3068" w:rsidRDefault="00AD3068" w:rsidP="00063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</w:tcPr>
          <w:p w:rsidR="00AD3068" w:rsidRDefault="00AD3068" w:rsidP="00AD3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платежных документов с 01.01.2019 по 31.07.2019, копия платежного документа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результатам корректировки платы за отопление на 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068" w:rsidTr="00B10C36">
        <w:tc>
          <w:tcPr>
            <w:tcW w:w="675" w:type="dxa"/>
          </w:tcPr>
          <w:p w:rsidR="00AD3068" w:rsidRDefault="00AD3068" w:rsidP="00063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35" w:type="dxa"/>
          </w:tcPr>
          <w:p w:rsidR="00AD3068" w:rsidRDefault="00AD3068" w:rsidP="00AD3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 о постановке на налоговый учет (ИНН) серия _____ № ______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3068" w:rsidTr="00B10C36">
        <w:tc>
          <w:tcPr>
            <w:tcW w:w="675" w:type="dxa"/>
          </w:tcPr>
          <w:p w:rsidR="00AD3068" w:rsidRDefault="00AD3068" w:rsidP="00063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</w:tcPr>
          <w:p w:rsidR="00AD3068" w:rsidRPr="00AD3068" w:rsidRDefault="00AD3068" w:rsidP="00AD30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ЕГРЮЛ в отношении МП «Гортеплоэнерго»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AD3068">
              <w:rPr>
                <w:rFonts w:ascii="Times New Roman" w:eastAsia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006C63" w:rsidTr="00B10C36">
        <w:tc>
          <w:tcPr>
            <w:tcW w:w="675" w:type="dxa"/>
          </w:tcPr>
          <w:p w:rsidR="00006C63" w:rsidRDefault="00006C63" w:rsidP="00063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5" w:type="dxa"/>
          </w:tcPr>
          <w:p w:rsidR="00006C63" w:rsidRPr="00AD3068" w:rsidRDefault="00006C63" w:rsidP="001D60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направление настоящего заявления </w:t>
            </w:r>
            <w:r w:rsidR="001D60F8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конкурсному управляющему МП «Гортеплоэнерго» на ____ л. </w:t>
            </w:r>
          </w:p>
        </w:tc>
      </w:tr>
    </w:tbl>
    <w:p w:rsidR="00AD3068" w:rsidRPr="001626F0" w:rsidRDefault="00AD3068" w:rsidP="000632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38" w:rsidRDefault="00006C63" w:rsidP="006C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____________________________/_____________________________/</w:t>
      </w:r>
    </w:p>
    <w:p w:rsidR="00006C63" w:rsidRDefault="00006C63" w:rsidP="006C76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06C63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(фамилия, инициалы)</w:t>
      </w:r>
    </w:p>
    <w:p w:rsidR="00006C63" w:rsidRDefault="00006C63" w:rsidP="006C76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6C63" w:rsidRPr="000B4B9E" w:rsidRDefault="00006C63" w:rsidP="006C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63" w:rsidRPr="000B4B9E" w:rsidRDefault="00006C63" w:rsidP="006C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9E">
        <w:rPr>
          <w:rFonts w:ascii="Times New Roman" w:hAnsi="Times New Roman" w:cs="Times New Roman"/>
          <w:sz w:val="24"/>
          <w:szCs w:val="24"/>
        </w:rPr>
        <w:t>«____»_____________________2020 года</w:t>
      </w:r>
    </w:p>
    <w:sectPr w:rsidR="00006C63" w:rsidRPr="000B4B9E" w:rsidSect="00756BBE">
      <w:footerReference w:type="default" r:id="rId16"/>
      <w:pgSz w:w="11906" w:h="16838" w:code="9"/>
      <w:pgMar w:top="964" w:right="794" w:bottom="624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91" w:rsidRDefault="00451A91">
      <w:pPr>
        <w:spacing w:after="0" w:line="240" w:lineRule="auto"/>
      </w:pPr>
      <w:r>
        <w:separator/>
      </w:r>
    </w:p>
  </w:endnote>
  <w:endnote w:type="continuationSeparator" w:id="0">
    <w:p w:rsidR="00451A91" w:rsidRDefault="0045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639730"/>
      <w:docPartObj>
        <w:docPartGallery w:val="Page Numbers (Bottom of Page)"/>
        <w:docPartUnique/>
      </w:docPartObj>
    </w:sdtPr>
    <w:sdtEndPr/>
    <w:sdtContent>
      <w:p w:rsidR="00345931" w:rsidRDefault="003459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7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91" w:rsidRDefault="00451A91">
      <w:pPr>
        <w:spacing w:after="0" w:line="240" w:lineRule="auto"/>
      </w:pPr>
      <w:r>
        <w:separator/>
      </w:r>
    </w:p>
  </w:footnote>
  <w:footnote w:type="continuationSeparator" w:id="0">
    <w:p w:rsidR="00451A91" w:rsidRDefault="0045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B62"/>
    <w:multiLevelType w:val="hybridMultilevel"/>
    <w:tmpl w:val="4956D552"/>
    <w:lvl w:ilvl="0" w:tplc="71C8A32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E65"/>
    <w:multiLevelType w:val="hybridMultilevel"/>
    <w:tmpl w:val="03B6A102"/>
    <w:lvl w:ilvl="0" w:tplc="4C12BA2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C7B15"/>
    <w:multiLevelType w:val="hybridMultilevel"/>
    <w:tmpl w:val="37CCF648"/>
    <w:lvl w:ilvl="0" w:tplc="26C60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382C"/>
    <w:multiLevelType w:val="hybridMultilevel"/>
    <w:tmpl w:val="392CB934"/>
    <w:lvl w:ilvl="0" w:tplc="71C8A3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B3F04"/>
    <w:multiLevelType w:val="multilevel"/>
    <w:tmpl w:val="756896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50"/>
    <w:rsid w:val="00006C63"/>
    <w:rsid w:val="0001339C"/>
    <w:rsid w:val="00063256"/>
    <w:rsid w:val="000B4B9E"/>
    <w:rsid w:val="00141CEA"/>
    <w:rsid w:val="001C4665"/>
    <w:rsid w:val="001D60F8"/>
    <w:rsid w:val="0020687F"/>
    <w:rsid w:val="00264515"/>
    <w:rsid w:val="002856ED"/>
    <w:rsid w:val="0033250E"/>
    <w:rsid w:val="00345931"/>
    <w:rsid w:val="00370BBD"/>
    <w:rsid w:val="003962C5"/>
    <w:rsid w:val="003A7CC6"/>
    <w:rsid w:val="003B2CF8"/>
    <w:rsid w:val="00402871"/>
    <w:rsid w:val="00451A91"/>
    <w:rsid w:val="00492FE8"/>
    <w:rsid w:val="00563D70"/>
    <w:rsid w:val="00566D68"/>
    <w:rsid w:val="005A3002"/>
    <w:rsid w:val="006C7640"/>
    <w:rsid w:val="006F409C"/>
    <w:rsid w:val="00742112"/>
    <w:rsid w:val="00756BBE"/>
    <w:rsid w:val="00793EB5"/>
    <w:rsid w:val="007E03F2"/>
    <w:rsid w:val="00805948"/>
    <w:rsid w:val="00843269"/>
    <w:rsid w:val="0088283B"/>
    <w:rsid w:val="008B365B"/>
    <w:rsid w:val="00935F88"/>
    <w:rsid w:val="00962ABA"/>
    <w:rsid w:val="00962EA2"/>
    <w:rsid w:val="009A6E9F"/>
    <w:rsid w:val="009E5070"/>
    <w:rsid w:val="00A0498E"/>
    <w:rsid w:val="00A04EAB"/>
    <w:rsid w:val="00A36090"/>
    <w:rsid w:val="00A95938"/>
    <w:rsid w:val="00AC609F"/>
    <w:rsid w:val="00AD3068"/>
    <w:rsid w:val="00AE71F6"/>
    <w:rsid w:val="00AF1F80"/>
    <w:rsid w:val="00B07EAD"/>
    <w:rsid w:val="00B10C36"/>
    <w:rsid w:val="00B900F0"/>
    <w:rsid w:val="00BA7FEF"/>
    <w:rsid w:val="00BB15B2"/>
    <w:rsid w:val="00BF1A9C"/>
    <w:rsid w:val="00BF62C2"/>
    <w:rsid w:val="00C458C7"/>
    <w:rsid w:val="00C70A50"/>
    <w:rsid w:val="00D47148"/>
    <w:rsid w:val="00E3264A"/>
    <w:rsid w:val="00E62205"/>
    <w:rsid w:val="00E734B0"/>
    <w:rsid w:val="00E76BF0"/>
    <w:rsid w:val="00ED3E70"/>
    <w:rsid w:val="00F27867"/>
    <w:rsid w:val="00F93645"/>
    <w:rsid w:val="00F93F3C"/>
    <w:rsid w:val="00F97C46"/>
    <w:rsid w:val="00FC1F9C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rPr>
      <w:rFonts w:ascii="Arial" w:eastAsia="Calibri" w:hAnsi="Arial" w:cs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C70A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C70A5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70A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0A50"/>
    <w:rPr>
      <w:rFonts w:ascii="Arial" w:eastAsia="Calibri" w:hAnsi="Arial" w:cs="Arial"/>
      <w:sz w:val="20"/>
    </w:rPr>
  </w:style>
  <w:style w:type="paragraph" w:styleId="a6">
    <w:name w:val="Body Text Indent"/>
    <w:basedOn w:val="a"/>
    <w:link w:val="a7"/>
    <w:uiPriority w:val="99"/>
    <w:unhideWhenUsed/>
    <w:rsid w:val="00C70A50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0A50"/>
    <w:pPr>
      <w:ind w:left="720"/>
      <w:contextualSpacing/>
    </w:pPr>
    <w:rPr>
      <w:rFonts w:ascii="Calibri" w:hAnsi="Calibri" w:cs="Times New Roman"/>
      <w:sz w:val="22"/>
    </w:rPr>
  </w:style>
  <w:style w:type="paragraph" w:styleId="a9">
    <w:name w:val="No Spacing"/>
    <w:uiPriority w:val="1"/>
    <w:qFormat/>
    <w:rsid w:val="00C7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A5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70A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0A50"/>
    <w:rPr>
      <w:rFonts w:ascii="Arial" w:eastAsia="Calibri" w:hAnsi="Arial" w:cs="Arial"/>
      <w:sz w:val="20"/>
    </w:rPr>
  </w:style>
  <w:style w:type="character" w:customStyle="1" w:styleId="apple-converted-space">
    <w:name w:val="apple-converted-space"/>
    <w:basedOn w:val="a0"/>
    <w:rsid w:val="00C70A50"/>
  </w:style>
  <w:style w:type="paragraph" w:styleId="ac">
    <w:name w:val="Body Text"/>
    <w:basedOn w:val="a"/>
    <w:link w:val="ad"/>
    <w:uiPriority w:val="99"/>
    <w:unhideWhenUsed/>
    <w:rsid w:val="00C70A50"/>
    <w:pPr>
      <w:widowControl w:val="0"/>
      <w:spacing w:after="12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99"/>
    <w:rsid w:val="00C70A50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table" w:styleId="ae">
    <w:name w:val="Table Grid"/>
    <w:basedOn w:val="a1"/>
    <w:rsid w:val="00C7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85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9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rPr>
      <w:rFonts w:ascii="Arial" w:eastAsia="Calibri" w:hAnsi="Arial" w:cs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C70A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C70A5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70A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0A50"/>
    <w:rPr>
      <w:rFonts w:ascii="Arial" w:eastAsia="Calibri" w:hAnsi="Arial" w:cs="Arial"/>
      <w:sz w:val="20"/>
    </w:rPr>
  </w:style>
  <w:style w:type="paragraph" w:styleId="a6">
    <w:name w:val="Body Text Indent"/>
    <w:basedOn w:val="a"/>
    <w:link w:val="a7"/>
    <w:uiPriority w:val="99"/>
    <w:unhideWhenUsed/>
    <w:rsid w:val="00C70A50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0A50"/>
    <w:pPr>
      <w:ind w:left="720"/>
      <w:contextualSpacing/>
    </w:pPr>
    <w:rPr>
      <w:rFonts w:ascii="Calibri" w:hAnsi="Calibri" w:cs="Times New Roman"/>
      <w:sz w:val="22"/>
    </w:rPr>
  </w:style>
  <w:style w:type="paragraph" w:styleId="a9">
    <w:name w:val="No Spacing"/>
    <w:uiPriority w:val="1"/>
    <w:qFormat/>
    <w:rsid w:val="00C7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A5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70A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0A50"/>
    <w:rPr>
      <w:rFonts w:ascii="Arial" w:eastAsia="Calibri" w:hAnsi="Arial" w:cs="Arial"/>
      <w:sz w:val="20"/>
    </w:rPr>
  </w:style>
  <w:style w:type="character" w:customStyle="1" w:styleId="apple-converted-space">
    <w:name w:val="apple-converted-space"/>
    <w:basedOn w:val="a0"/>
    <w:rsid w:val="00C70A50"/>
  </w:style>
  <w:style w:type="paragraph" w:styleId="ac">
    <w:name w:val="Body Text"/>
    <w:basedOn w:val="a"/>
    <w:link w:val="ad"/>
    <w:uiPriority w:val="99"/>
    <w:unhideWhenUsed/>
    <w:rsid w:val="00C70A50"/>
    <w:pPr>
      <w:widowControl w:val="0"/>
      <w:spacing w:after="12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99"/>
    <w:rsid w:val="00C70A50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table" w:styleId="ae">
    <w:name w:val="Table Grid"/>
    <w:basedOn w:val="a1"/>
    <w:rsid w:val="00C7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85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9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E9CC61D9A7A005AE8776FEF98B428CFE6E8C978A8603703F79C1BABC0D8F02623E3F25BE86F7483B2D51F33630F0F1DA1AC00D8BD059CEl7t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5D1BBDE930D82306AD6B6A3668692747DE515301F28D2D514E52C2F6B12C907CA6A267C1A437713DC38D1A1M9R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5D1BBDE930D82306AD6B6A3668692747DE515301F28D2D514E52C2F6B12C915CA322A7C1C5E7717C96E80E7C9C27A0698734BFE9FF86FM3R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E9CC61D9A7A005AE8776FEF98B428CFE6E8C978A8603703F79C1BABC0D8F02623E3F25BE86F6443C2D51F33630F0F1DA1AC00D8BD059CEl7t7C" TargetMode="External"/><Relationship Id="rId10" Type="http://schemas.openxmlformats.org/officeDocument/2006/relationships/hyperlink" Target="consultantplus://offline/ref=4C557C21C5C14232961985E32973A195C24A386E4A83E13E1D7140BEDE66D6B638614E14337E4BA7DD046A52145D80D64D299B930EK7U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8AFDE2686609FF01EB0C48990C1698EB6DBEFB7CA101074F4BE528CD17663D6ADEADD779F314198B9CA749557E0370AFtDh5H" TargetMode="External"/><Relationship Id="rId14" Type="http://schemas.openxmlformats.org/officeDocument/2006/relationships/hyperlink" Target="consultantplus://offline/ref=5BE9CC61D9A7A005AE8776FEF98B428CFE6E8C978A8603703F79C1BABC0D8F02623E3F25BE86F541302D51F33630F0F1DA1AC00D8BD059CEl7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6351-9FDB-4AAD-9A97-286B45C0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</dc:creator>
  <cp:lastModifiedBy>Павлова Елена</cp:lastModifiedBy>
  <cp:revision>11</cp:revision>
  <dcterms:created xsi:type="dcterms:W3CDTF">2020-10-07T03:58:00Z</dcterms:created>
  <dcterms:modified xsi:type="dcterms:W3CDTF">2020-10-07T09:11:00Z</dcterms:modified>
</cp:coreProperties>
</file>